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D3E4E" w14:textId="21022BC1" w:rsidR="00341342" w:rsidRPr="003114E0" w:rsidRDefault="004949B7" w:rsidP="00B8241B">
      <w:pPr>
        <w:snapToGrid w:val="0"/>
        <w:spacing w:before="120" w:after="120" w:line="240" w:lineRule="auto"/>
        <w:jc w:val="center"/>
        <w:rPr>
          <w:b/>
          <w:color w:val="000000" w:themeColor="text1"/>
          <w:sz w:val="26"/>
          <w:szCs w:val="26"/>
          <w:lang w:val="en-US"/>
        </w:rPr>
      </w:pPr>
      <w:r w:rsidRPr="003114E0">
        <w:rPr>
          <w:b/>
          <w:color w:val="000000" w:themeColor="text1"/>
          <w:sz w:val="26"/>
          <w:szCs w:val="26"/>
        </w:rPr>
        <w:t>BẢN SO SÁNH</w:t>
      </w:r>
      <w:r w:rsidR="00922CB6" w:rsidRPr="003114E0">
        <w:rPr>
          <w:b/>
          <w:color w:val="000000" w:themeColor="text1"/>
          <w:sz w:val="26"/>
          <w:szCs w:val="26"/>
          <w:lang w:val="en-US"/>
        </w:rPr>
        <w:t>, THUYẾT MINH</w:t>
      </w:r>
      <w:r w:rsidRPr="003114E0">
        <w:rPr>
          <w:b/>
          <w:color w:val="000000" w:themeColor="text1"/>
          <w:sz w:val="26"/>
          <w:szCs w:val="26"/>
        </w:rPr>
        <w:t xml:space="preserve"> </w:t>
      </w:r>
      <w:r w:rsidR="00876113" w:rsidRPr="003114E0">
        <w:rPr>
          <w:b/>
          <w:color w:val="000000" w:themeColor="text1"/>
          <w:sz w:val="26"/>
          <w:szCs w:val="26"/>
        </w:rPr>
        <w:t xml:space="preserve">DỰ THẢO </w:t>
      </w:r>
      <w:r w:rsidR="00BA5387" w:rsidRPr="003114E0">
        <w:rPr>
          <w:b/>
          <w:color w:val="000000" w:themeColor="text1"/>
          <w:sz w:val="26"/>
          <w:szCs w:val="26"/>
          <w:lang w:val="en-US"/>
        </w:rPr>
        <w:t>SỬA</w:t>
      </w:r>
      <w:r w:rsidR="00BA5387" w:rsidRPr="003114E0">
        <w:rPr>
          <w:b/>
          <w:color w:val="000000" w:themeColor="text1"/>
          <w:sz w:val="26"/>
          <w:szCs w:val="26"/>
        </w:rPr>
        <w:t xml:space="preserve"> ĐỔI, BỔ SUNG </w:t>
      </w:r>
      <w:r w:rsidR="00CD4F36" w:rsidRPr="003114E0">
        <w:rPr>
          <w:b/>
          <w:color w:val="000000" w:themeColor="text1"/>
          <w:sz w:val="26"/>
          <w:szCs w:val="26"/>
        </w:rPr>
        <w:br/>
      </w:r>
      <w:r w:rsidR="008016B7" w:rsidRPr="003114E0">
        <w:rPr>
          <w:b/>
          <w:color w:val="000000" w:themeColor="text1"/>
          <w:sz w:val="26"/>
          <w:szCs w:val="26"/>
          <w:lang w:val="en-US"/>
        </w:rPr>
        <w:t xml:space="preserve">Sửa đổi </w:t>
      </w:r>
      <w:r w:rsidR="00526EDC">
        <w:rPr>
          <w:b/>
          <w:lang w:val="en-US"/>
        </w:rPr>
        <w:t>01:2026</w:t>
      </w:r>
      <w:r w:rsidR="00505543" w:rsidRPr="007C0051">
        <w:rPr>
          <w:b/>
        </w:rPr>
        <w:t xml:space="preserve"> QCVN </w:t>
      </w:r>
      <w:r w:rsidR="00DC1946">
        <w:rPr>
          <w:b/>
        </w:rPr>
        <w:t>16:2022</w:t>
      </w:r>
      <w:r w:rsidR="00505543">
        <w:rPr>
          <w:b/>
        </w:rPr>
        <w:t xml:space="preserve">/BCT: Quy chuẩn kỹ thuật quốc gia về an toàn </w:t>
      </w:r>
      <w:r w:rsidR="00563349">
        <w:rPr>
          <w:b/>
        </w:rPr>
        <w:t>chai khí dầu mỏ hóa lỏng (LPG) mini</w:t>
      </w:r>
    </w:p>
    <w:tbl>
      <w:tblPr>
        <w:tblStyle w:val="TableGrid"/>
        <w:tblW w:w="14986" w:type="dxa"/>
        <w:tblInd w:w="-185" w:type="dxa"/>
        <w:tblLayout w:type="fixed"/>
        <w:tblLook w:val="04A0" w:firstRow="1" w:lastRow="0" w:firstColumn="1" w:lastColumn="0" w:noHBand="0" w:noVBand="1"/>
      </w:tblPr>
      <w:tblGrid>
        <w:gridCol w:w="967"/>
        <w:gridCol w:w="1907"/>
        <w:gridCol w:w="4252"/>
        <w:gridCol w:w="4536"/>
        <w:gridCol w:w="3324"/>
      </w:tblGrid>
      <w:tr w:rsidR="001C3633" w:rsidRPr="003114E0" w14:paraId="291AAB73" w14:textId="77777777" w:rsidTr="00BB407D">
        <w:trPr>
          <w:tblHeader/>
        </w:trPr>
        <w:tc>
          <w:tcPr>
            <w:tcW w:w="967" w:type="dxa"/>
          </w:tcPr>
          <w:p w14:paraId="030EEA76" w14:textId="554895CF" w:rsid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STT</w:t>
            </w:r>
          </w:p>
        </w:tc>
        <w:tc>
          <w:tcPr>
            <w:tcW w:w="1907" w:type="dxa"/>
          </w:tcPr>
          <w:p w14:paraId="3BDD935B" w14:textId="477588D3" w:rsidR="001C3633" w:rsidRP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Nội dung sửa đổi</w:t>
            </w:r>
          </w:p>
        </w:tc>
        <w:tc>
          <w:tcPr>
            <w:tcW w:w="4252" w:type="dxa"/>
            <w:vAlign w:val="center"/>
          </w:tcPr>
          <w:p w14:paraId="6D8C211C" w14:textId="6B5559C9" w:rsidR="001C3633" w:rsidRPr="003114E0" w:rsidRDefault="001C3633" w:rsidP="00B124EB">
            <w:pPr>
              <w:snapToGrid w:val="0"/>
              <w:spacing w:before="60" w:after="6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QCVN </w:t>
            </w:r>
            <w:r w:rsidR="00DC1946">
              <w:rPr>
                <w:rFonts w:asciiTheme="majorHAnsi" w:hAnsiTheme="majorHAnsi" w:cstheme="majorHAnsi"/>
                <w:b/>
                <w:color w:val="000000" w:themeColor="text1"/>
                <w:sz w:val="26"/>
                <w:szCs w:val="26"/>
              </w:rPr>
              <w:t>16:2022</w:t>
            </w:r>
            <w:r w:rsidRPr="00505543">
              <w:rPr>
                <w:rFonts w:asciiTheme="majorHAnsi" w:hAnsiTheme="majorHAnsi" w:cstheme="majorHAnsi"/>
                <w:b/>
                <w:color w:val="000000" w:themeColor="text1"/>
                <w:sz w:val="26"/>
                <w:szCs w:val="26"/>
              </w:rPr>
              <w:t>/BCT</w:t>
            </w:r>
          </w:p>
        </w:tc>
        <w:tc>
          <w:tcPr>
            <w:tcW w:w="4536" w:type="dxa"/>
          </w:tcPr>
          <w:p w14:paraId="75AF692A" w14:textId="44626995"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Sửa đổi </w:t>
            </w:r>
            <w:r w:rsidRPr="003114E0">
              <w:rPr>
                <w:rFonts w:asciiTheme="majorHAnsi" w:hAnsiTheme="majorHAnsi" w:cstheme="majorHAnsi"/>
                <w:b/>
                <w:color w:val="000000" w:themeColor="text1"/>
                <w:sz w:val="26"/>
                <w:szCs w:val="26"/>
                <w:lang w:val="en-US"/>
              </w:rPr>
              <w:t>0</w:t>
            </w:r>
            <w:r w:rsidRPr="003114E0">
              <w:rPr>
                <w:rFonts w:asciiTheme="majorHAnsi" w:hAnsiTheme="majorHAnsi" w:cstheme="majorHAnsi"/>
                <w:b/>
                <w:color w:val="000000" w:themeColor="text1"/>
                <w:sz w:val="26"/>
                <w:szCs w:val="26"/>
              </w:rPr>
              <w:t xml:space="preserve">1:2026 QCVN </w:t>
            </w:r>
            <w:r w:rsidR="00DC1946">
              <w:rPr>
                <w:rFonts w:asciiTheme="majorHAnsi" w:hAnsiTheme="majorHAnsi" w:cstheme="majorHAnsi"/>
                <w:b/>
                <w:color w:val="000000" w:themeColor="text1"/>
                <w:sz w:val="26"/>
                <w:szCs w:val="26"/>
                <w:lang w:val="en-US"/>
              </w:rPr>
              <w:t>16:2022</w:t>
            </w:r>
            <w:r w:rsidRPr="00505543">
              <w:rPr>
                <w:rFonts w:asciiTheme="majorHAnsi" w:hAnsiTheme="majorHAnsi" w:cstheme="majorHAnsi"/>
                <w:b/>
                <w:color w:val="000000" w:themeColor="text1"/>
                <w:sz w:val="26"/>
                <w:szCs w:val="26"/>
                <w:lang w:val="en-US"/>
              </w:rPr>
              <w:t>/BCT</w:t>
            </w:r>
          </w:p>
        </w:tc>
        <w:tc>
          <w:tcPr>
            <w:tcW w:w="3324" w:type="dxa"/>
            <w:vAlign w:val="center"/>
          </w:tcPr>
          <w:p w14:paraId="0F32C0C9" w14:textId="73E3653A"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lang w:val="en-US"/>
              </w:rPr>
              <w:t>Thuyết minh</w:t>
            </w:r>
          </w:p>
        </w:tc>
      </w:tr>
      <w:tr w:rsidR="001C3633" w:rsidRPr="002000BB" w14:paraId="2AB24811" w14:textId="77777777" w:rsidTr="00BB407D">
        <w:tc>
          <w:tcPr>
            <w:tcW w:w="967" w:type="dxa"/>
          </w:tcPr>
          <w:p w14:paraId="76D6D943" w14:textId="65D87F01" w:rsidR="001C3633" w:rsidRPr="00AD6DB9" w:rsidRDefault="00AD6DB9" w:rsidP="00AD6DB9">
            <w:pPr>
              <w:widowControl w:val="0"/>
              <w:spacing w:before="100" w:after="100"/>
              <w:jc w:val="center"/>
              <w:rPr>
                <w:rFonts w:asciiTheme="majorHAnsi" w:hAnsiTheme="majorHAnsi" w:cstheme="majorHAnsi"/>
                <w:sz w:val="26"/>
                <w:szCs w:val="26"/>
                <w:lang w:val="en-US"/>
              </w:rPr>
            </w:pPr>
            <w:r w:rsidRPr="00AD6DB9">
              <w:rPr>
                <w:rFonts w:asciiTheme="majorHAnsi" w:hAnsiTheme="majorHAnsi" w:cstheme="majorHAnsi"/>
                <w:sz w:val="26"/>
                <w:szCs w:val="26"/>
                <w:lang w:val="en-US"/>
              </w:rPr>
              <w:t>1</w:t>
            </w:r>
          </w:p>
        </w:tc>
        <w:tc>
          <w:tcPr>
            <w:tcW w:w="1907" w:type="dxa"/>
          </w:tcPr>
          <w:p w14:paraId="23C4769A" w14:textId="0F8DDC54" w:rsidR="001C3633" w:rsidRPr="001C3633" w:rsidRDefault="006D6DEB" w:rsidP="00BB407D">
            <w:r>
              <w:t>Khoản 4 Điều 3</w:t>
            </w:r>
            <w:r>
              <w:rPr>
                <w:lang w:val="en-US"/>
              </w:rPr>
              <w:t xml:space="preserve"> </w:t>
            </w:r>
            <w:r w:rsidR="00563349">
              <w:rPr>
                <w:lang w:val="en-US"/>
              </w:rPr>
              <w:t>Chương</w:t>
            </w:r>
            <w:r>
              <w:t xml:space="preserve"> I</w:t>
            </w:r>
          </w:p>
        </w:tc>
        <w:tc>
          <w:tcPr>
            <w:tcW w:w="4252" w:type="dxa"/>
          </w:tcPr>
          <w:p w14:paraId="3A83F837" w14:textId="3E6AD6EF" w:rsidR="001C3633" w:rsidRPr="002000BB" w:rsidRDefault="001C3633" w:rsidP="007101D1">
            <w:pPr>
              <w:widowControl w:val="0"/>
              <w:spacing w:before="100" w:after="100"/>
              <w:jc w:val="both"/>
              <w:rPr>
                <w:rFonts w:asciiTheme="majorHAnsi" w:hAnsiTheme="majorHAnsi" w:cstheme="majorHAnsi"/>
                <w:b/>
                <w:sz w:val="26"/>
                <w:szCs w:val="26"/>
              </w:rPr>
            </w:pPr>
            <w:r>
              <w:rPr>
                <w:rFonts w:asciiTheme="majorHAnsi" w:hAnsiTheme="majorHAnsi" w:cstheme="majorHAnsi"/>
                <w:b/>
                <w:sz w:val="26"/>
                <w:szCs w:val="26"/>
                <w:lang w:val="en-US"/>
              </w:rPr>
              <w:t>Điều 3. Giải thích từ ngữ</w:t>
            </w:r>
          </w:p>
          <w:p w14:paraId="312E26D6" w14:textId="54ED83C4" w:rsidR="00AD6DB9" w:rsidRPr="002000BB" w:rsidRDefault="00563349" w:rsidP="007101D1">
            <w:pPr>
              <w:widowControl w:val="0"/>
              <w:spacing w:before="100" w:after="100"/>
              <w:jc w:val="both"/>
              <w:rPr>
                <w:rFonts w:asciiTheme="majorHAnsi" w:hAnsiTheme="majorHAnsi" w:cstheme="majorHAnsi"/>
                <w:sz w:val="26"/>
                <w:szCs w:val="26"/>
                <w:lang w:val="en-US"/>
              </w:rPr>
            </w:pPr>
            <w:r w:rsidRPr="008826F2">
              <w:rPr>
                <w:i/>
                <w:iCs/>
              </w:rPr>
              <w:t>Nhà chế tạo chai</w:t>
            </w:r>
            <w:r w:rsidRPr="008826F2">
              <w:t xml:space="preserve"> là cơ sở sản xuất chai LPG mini có đủ điều kiện theo quy định</w:t>
            </w:r>
            <w:r w:rsidDel="006D6DEB">
              <w:rPr>
                <w:lang w:val="en-US"/>
              </w:rPr>
              <w:t xml:space="preserve"> </w:t>
            </w:r>
          </w:p>
        </w:tc>
        <w:tc>
          <w:tcPr>
            <w:tcW w:w="4536" w:type="dxa"/>
          </w:tcPr>
          <w:p w14:paraId="18EAD41D" w14:textId="77777777" w:rsidR="001C3633" w:rsidRPr="002000BB" w:rsidRDefault="001C3633" w:rsidP="00505543">
            <w:pPr>
              <w:widowControl w:val="0"/>
              <w:spacing w:before="100" w:after="100"/>
              <w:jc w:val="both"/>
              <w:rPr>
                <w:rFonts w:asciiTheme="majorHAnsi" w:hAnsiTheme="majorHAnsi" w:cstheme="majorHAnsi"/>
                <w:b/>
                <w:sz w:val="26"/>
                <w:szCs w:val="26"/>
              </w:rPr>
            </w:pPr>
            <w:r>
              <w:rPr>
                <w:rFonts w:asciiTheme="majorHAnsi" w:hAnsiTheme="majorHAnsi" w:cstheme="majorHAnsi"/>
                <w:b/>
                <w:sz w:val="26"/>
                <w:szCs w:val="26"/>
                <w:lang w:val="en-US"/>
              </w:rPr>
              <w:t>Điều 3. Giải thích từ ngữ</w:t>
            </w:r>
          </w:p>
          <w:p w14:paraId="0AA6A992" w14:textId="45BA8C92" w:rsidR="001C3633" w:rsidRPr="00AD6DB9" w:rsidRDefault="00AD6DB9" w:rsidP="00505543">
            <w:pPr>
              <w:widowControl w:val="0"/>
              <w:spacing w:before="100" w:after="100"/>
              <w:jc w:val="both"/>
              <w:rPr>
                <w:rFonts w:asciiTheme="majorHAnsi" w:hAnsiTheme="majorHAnsi" w:cstheme="majorHAnsi"/>
                <w:sz w:val="26"/>
                <w:szCs w:val="26"/>
                <w:lang w:val="en-US"/>
              </w:rPr>
            </w:pPr>
            <w:r>
              <w:rPr>
                <w:lang w:val="en-US"/>
              </w:rPr>
              <w:t>Bỏ Khoản 3</w:t>
            </w:r>
            <w:r w:rsidR="006D6DEB">
              <w:rPr>
                <w:lang w:val="en-US"/>
              </w:rPr>
              <w:t>.4</w:t>
            </w:r>
          </w:p>
        </w:tc>
        <w:tc>
          <w:tcPr>
            <w:tcW w:w="3324" w:type="dxa"/>
          </w:tcPr>
          <w:p w14:paraId="52949F5B" w14:textId="4D170A00" w:rsidR="001C3633" w:rsidRPr="00AD6DB9" w:rsidRDefault="00563349" w:rsidP="008760A1">
            <w:pPr>
              <w:widowControl w:val="0"/>
              <w:spacing w:before="100" w:after="100"/>
              <w:jc w:val="both"/>
              <w:rPr>
                <w:lang w:val="en-US"/>
              </w:rPr>
            </w:pPr>
            <w:r>
              <w:rPr>
                <w:lang w:val="en-US"/>
              </w:rPr>
              <w:t xml:space="preserve">Theo quy định tại </w:t>
            </w:r>
            <w:r w:rsidRPr="00B46AB2">
              <w:rPr>
                <w:lang w:val="en-US"/>
              </w:rPr>
              <w:t xml:space="preserve">mục </w:t>
            </w:r>
            <w:r>
              <w:rPr>
                <w:lang w:val="en-US"/>
              </w:rPr>
              <w:t xml:space="preserve">XL phần A Tiểu mục 3.1 Mục 3; mục </w:t>
            </w:r>
            <w:r w:rsidRPr="00B46AB2">
              <w:rPr>
                <w:lang w:val="en-US"/>
              </w:rPr>
              <w:t>V</w:t>
            </w:r>
            <w:r>
              <w:rPr>
                <w:lang w:val="en-US"/>
              </w:rPr>
              <w:t>I</w:t>
            </w:r>
            <w:r w:rsidRPr="00B46AB2">
              <w:rPr>
                <w:lang w:val="en-US"/>
              </w:rPr>
              <w:t xml:space="preserve"> phần A </w:t>
            </w:r>
            <w:r>
              <w:rPr>
                <w:lang w:val="en-US"/>
              </w:rPr>
              <w:t xml:space="preserve">Tiểu mục </w:t>
            </w:r>
            <w:r w:rsidRPr="00B46AB2">
              <w:rPr>
                <w:lang w:val="en-US"/>
              </w:rPr>
              <w:t>3</w:t>
            </w:r>
            <w:r>
              <w:rPr>
                <w:lang w:val="en-US"/>
              </w:rPr>
              <w:t>.2 Mục 3</w:t>
            </w:r>
            <w:r w:rsidRPr="00B46AB2">
              <w:rPr>
                <w:lang w:val="en-US"/>
              </w:rPr>
              <w:t xml:space="preserve"> Phụ lục I.2</w:t>
            </w:r>
            <w:r w:rsidRPr="00B46AB2">
              <w:rPr>
                <w:b/>
                <w:i/>
                <w:lang w:val="en-US"/>
              </w:rPr>
              <w:t xml:space="preserve"> </w:t>
            </w:r>
            <w:r w:rsidRPr="00B46AB2">
              <w:rPr>
                <w:lang w:val="en-US"/>
              </w:rPr>
              <w:t>Nghị quyết số</w:t>
            </w:r>
            <w:r w:rsidRPr="00B46AB2">
              <w:rPr>
                <w:b/>
                <w:i/>
              </w:rPr>
              <w:t xml:space="preserve"> </w:t>
            </w:r>
            <w:r>
              <w:rPr>
                <w:lang w:val="en-US"/>
              </w:rPr>
              <w:t xml:space="preserve">68.18/2026/NQ.CP ngày 18/05/2026, Giấy chứng nhận đủ điều kiện và điều kiện kinh doanh  đối với cơ sở sản xuất chai LPG </w:t>
            </w:r>
            <w:r w:rsidR="00725E78">
              <w:rPr>
                <w:lang w:val="en-US"/>
              </w:rPr>
              <w:t xml:space="preserve">mini </w:t>
            </w:r>
            <w:r>
              <w:rPr>
                <w:lang w:val="en-US"/>
              </w:rPr>
              <w:t>đã bãi bỏ, vì vậy cần bỏ quy định này</w:t>
            </w:r>
          </w:p>
        </w:tc>
      </w:tr>
      <w:tr w:rsidR="009D4CE3" w:rsidRPr="002000BB" w14:paraId="2076DDCD" w14:textId="77777777" w:rsidTr="00BB407D">
        <w:tc>
          <w:tcPr>
            <w:tcW w:w="967" w:type="dxa"/>
          </w:tcPr>
          <w:p w14:paraId="61156B03" w14:textId="07E78895" w:rsidR="009D4CE3" w:rsidRDefault="00886E9E"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907" w:type="dxa"/>
          </w:tcPr>
          <w:p w14:paraId="0DB72CE8" w14:textId="727019FE" w:rsidR="009D4CE3" w:rsidRPr="009D4CE3" w:rsidRDefault="00300F7F">
            <w:pPr>
              <w:widowControl w:val="0"/>
              <w:spacing w:before="100" w:after="100"/>
              <w:jc w:val="both"/>
              <w:rPr>
                <w:lang w:val="en-US"/>
              </w:rPr>
            </w:pPr>
            <w:r>
              <w:rPr>
                <w:lang w:val="en-US"/>
              </w:rPr>
              <w:t>Điều 17, Điều 18 Chương 3</w:t>
            </w:r>
          </w:p>
        </w:tc>
        <w:tc>
          <w:tcPr>
            <w:tcW w:w="4252" w:type="dxa"/>
          </w:tcPr>
          <w:p w14:paraId="3EA2E444" w14:textId="77777777" w:rsidR="00300F7F" w:rsidRPr="00300F7F" w:rsidRDefault="00300F7F" w:rsidP="00300F7F">
            <w:pPr>
              <w:widowControl w:val="0"/>
              <w:spacing w:before="100" w:after="100"/>
              <w:jc w:val="both"/>
              <w:rPr>
                <w:b/>
                <w:lang w:val="en-US"/>
              </w:rPr>
            </w:pPr>
            <w:r w:rsidRPr="00300F7F">
              <w:rPr>
                <w:b/>
                <w:lang w:val="en-US"/>
              </w:rPr>
              <w:t>Chương III</w:t>
            </w:r>
          </w:p>
          <w:p w14:paraId="0A1BED75" w14:textId="77777777" w:rsidR="00300F7F" w:rsidRPr="00300F7F" w:rsidRDefault="00300F7F" w:rsidP="00300F7F">
            <w:pPr>
              <w:widowControl w:val="0"/>
              <w:spacing w:before="100" w:after="100"/>
              <w:jc w:val="both"/>
              <w:rPr>
                <w:b/>
                <w:lang w:val="en-US"/>
              </w:rPr>
            </w:pPr>
            <w:r w:rsidRPr="00300F7F">
              <w:rPr>
                <w:b/>
                <w:lang w:val="en-US"/>
              </w:rPr>
              <w:t>QUY ĐỊNH VỀ QUẢN LÝ</w:t>
            </w:r>
          </w:p>
          <w:p w14:paraId="6C71526E" w14:textId="77777777" w:rsidR="00300F7F" w:rsidRPr="00300F7F" w:rsidRDefault="00300F7F" w:rsidP="00300F7F">
            <w:pPr>
              <w:widowControl w:val="0"/>
              <w:spacing w:before="100" w:after="100"/>
              <w:jc w:val="both"/>
              <w:rPr>
                <w:b/>
                <w:lang w:val="en-US"/>
              </w:rPr>
            </w:pPr>
            <w:r w:rsidRPr="00300F7F">
              <w:rPr>
                <w:b/>
                <w:lang w:val="en-US"/>
              </w:rPr>
              <w:t>Điều 17. Quy định về chứng nhận hợp quy</w:t>
            </w:r>
          </w:p>
          <w:p w14:paraId="52743740" w14:textId="77777777" w:rsidR="00300F7F" w:rsidRPr="00BB407D" w:rsidRDefault="00300F7F" w:rsidP="00300F7F">
            <w:pPr>
              <w:widowControl w:val="0"/>
              <w:spacing w:before="100" w:after="100"/>
              <w:jc w:val="both"/>
              <w:rPr>
                <w:lang w:val="en-US"/>
              </w:rPr>
            </w:pPr>
            <w:r w:rsidRPr="00BB407D">
              <w:rPr>
                <w:lang w:val="en-US"/>
              </w:rPr>
              <w:t xml:space="preserve">Chai LPG mini trước khi lưu hành phải được công bổ hợp quy phù hợp với các quy định tại Quy chuẩn này trên co sở kết quả đánh giá sự phù hợp của tổ chức chứng nhận đù điều kiện theo quy định hoặc tổ chức chứng nhận nước ngoài được thừa </w:t>
            </w:r>
            <w:r w:rsidRPr="00BB407D">
              <w:rPr>
                <w:lang w:val="en-US"/>
              </w:rPr>
              <w:lastRenderedPageBreak/>
              <w:t>nhận theo điều ước quốc tế mà Cộng hòa xã hội chủ nghĩa Việt Nam là thành viên hoặc thòa thuận quốc tế mà cơ quan có thẩm quyền của Cộng hòa xã hội chủ nghĩa Việt Nam ký kết.</w:t>
            </w:r>
          </w:p>
          <w:p w14:paraId="4F7884AA" w14:textId="77777777" w:rsidR="00300F7F" w:rsidRPr="00BB407D" w:rsidRDefault="00300F7F" w:rsidP="00300F7F">
            <w:pPr>
              <w:widowControl w:val="0"/>
              <w:spacing w:before="100" w:after="100"/>
              <w:jc w:val="both"/>
              <w:rPr>
                <w:lang w:val="en-US"/>
              </w:rPr>
            </w:pPr>
            <w:r w:rsidRPr="00BB407D">
              <w:rPr>
                <w:lang w:val="en-US"/>
              </w:rPr>
              <w:t>Việc công bố hợp quy và gắn dầu hợp quy (CR) đôi với chai LPG mini được thực hiện theo các quy định của Bộ Khoa học và Công nghệ và quy định quản lý chất lượng các sản phẩm, hàng hóa nhóm 2 thuộc phạm vi quản lý của Bộ Công Thương.</w:t>
            </w:r>
          </w:p>
          <w:p w14:paraId="5D86559B" w14:textId="77777777" w:rsidR="00300F7F" w:rsidRPr="00300F7F" w:rsidRDefault="00300F7F" w:rsidP="00300F7F">
            <w:pPr>
              <w:widowControl w:val="0"/>
              <w:spacing w:before="100" w:after="100"/>
              <w:jc w:val="both"/>
              <w:rPr>
                <w:b/>
                <w:lang w:val="en-US"/>
              </w:rPr>
            </w:pPr>
            <w:r w:rsidRPr="00300F7F">
              <w:rPr>
                <w:b/>
                <w:lang w:val="en-US"/>
              </w:rPr>
              <w:t>Điều 18. Quy định về đánh giá sự phù hợp</w:t>
            </w:r>
          </w:p>
          <w:p w14:paraId="058F1213" w14:textId="77777777" w:rsidR="00300F7F" w:rsidRPr="00BB407D" w:rsidRDefault="00300F7F" w:rsidP="00300F7F">
            <w:pPr>
              <w:widowControl w:val="0"/>
              <w:spacing w:before="100" w:after="100"/>
              <w:jc w:val="both"/>
              <w:rPr>
                <w:lang w:val="en-US"/>
              </w:rPr>
            </w:pPr>
            <w:r w:rsidRPr="00BB407D">
              <w:rPr>
                <w:lang w:val="en-US"/>
              </w:rPr>
              <w:t>Việc đánh giá sự phù hợp đồi với chai LPG mini được thực hiện theo</w:t>
            </w:r>
          </w:p>
          <w:p w14:paraId="5CB5128E" w14:textId="77777777" w:rsidR="00300F7F" w:rsidRPr="00BB407D" w:rsidRDefault="00300F7F" w:rsidP="00300F7F">
            <w:pPr>
              <w:widowControl w:val="0"/>
              <w:spacing w:before="100" w:after="100"/>
              <w:jc w:val="both"/>
              <w:rPr>
                <w:lang w:val="en-US"/>
              </w:rPr>
            </w:pPr>
            <w:r w:rsidRPr="00BB407D">
              <w:rPr>
                <w:lang w:val="en-US"/>
              </w:rPr>
              <w:t>một trong các phương thức sau:</w:t>
            </w:r>
          </w:p>
          <w:p w14:paraId="2995BF82" w14:textId="77777777" w:rsidR="00300F7F" w:rsidRPr="00BB407D" w:rsidRDefault="00300F7F" w:rsidP="00300F7F">
            <w:pPr>
              <w:widowControl w:val="0"/>
              <w:spacing w:before="100" w:after="100"/>
              <w:jc w:val="both"/>
              <w:rPr>
                <w:lang w:val="en-US"/>
              </w:rPr>
            </w:pPr>
            <w:r w:rsidRPr="00BB407D">
              <w:rPr>
                <w:lang w:val="en-US"/>
              </w:rPr>
              <w:t>1. Phương thức 5: Thử nghiệm mẫu điển hình và đánh giá quá trình sản xuất; giám sát thông qua thử nghiệm mẫu lầy tại nơi sản xuất hoặc trên thị trường kết hợp với đánh giá quá trình sản xuất.</w:t>
            </w:r>
          </w:p>
          <w:p w14:paraId="70E0A39C" w14:textId="77777777" w:rsidR="00300F7F" w:rsidRPr="00BB407D" w:rsidRDefault="00300F7F" w:rsidP="00300F7F">
            <w:pPr>
              <w:widowControl w:val="0"/>
              <w:spacing w:before="100" w:after="100"/>
              <w:jc w:val="both"/>
              <w:rPr>
                <w:lang w:val="en-US"/>
              </w:rPr>
            </w:pPr>
            <w:r w:rsidRPr="00BB407D">
              <w:rPr>
                <w:lang w:val="en-US"/>
              </w:rPr>
              <w:t xml:space="preserve">2. Phương thức 7: Thử nghiệm, đánh </w:t>
            </w:r>
            <w:r w:rsidRPr="00BB407D">
              <w:rPr>
                <w:lang w:val="en-US"/>
              </w:rPr>
              <w:lastRenderedPageBreak/>
              <w:t>giá lô sản phẩm, hàng hoa.</w:t>
            </w:r>
          </w:p>
          <w:p w14:paraId="74F17927" w14:textId="77777777" w:rsidR="00300F7F" w:rsidRPr="00BB407D" w:rsidRDefault="00300F7F" w:rsidP="00300F7F">
            <w:pPr>
              <w:widowControl w:val="0"/>
              <w:spacing w:before="100" w:after="100"/>
              <w:jc w:val="both"/>
              <w:rPr>
                <w:lang w:val="en-US"/>
              </w:rPr>
            </w:pPr>
            <w:r w:rsidRPr="00BB407D">
              <w:rPr>
                <w:lang w:val="en-US"/>
              </w:rPr>
              <w:t>Nội dung kiểm tra, thử nghiệm cụ thể thực hiện theo quy định tại khoản</w:t>
            </w:r>
          </w:p>
          <w:p w14:paraId="47427974" w14:textId="2469AF53" w:rsidR="0011142D" w:rsidRPr="00BB407D" w:rsidRDefault="00300F7F" w:rsidP="00BB407D">
            <w:pPr>
              <w:widowControl w:val="0"/>
              <w:spacing w:before="60" w:after="60" w:line="264" w:lineRule="auto"/>
              <w:jc w:val="both"/>
              <w:rPr>
                <w:b/>
                <w:lang w:val="en-US"/>
              </w:rPr>
            </w:pPr>
            <w:r w:rsidRPr="00BB407D">
              <w:rPr>
                <w:lang w:val="en-US"/>
              </w:rPr>
              <w:t>1 Điều 12 đổi với chai LPG mini nạp một lần, điểm b, khoản 2 Điều 12 đối với chai LPG mini nạp lại và các quy định về đánh giá sự phù hợp của Bộ Công Thương.</w:t>
            </w:r>
          </w:p>
        </w:tc>
        <w:tc>
          <w:tcPr>
            <w:tcW w:w="4536" w:type="dxa"/>
          </w:tcPr>
          <w:p w14:paraId="51EBBA31" w14:textId="0577B715" w:rsidR="0011142D" w:rsidRDefault="0011142D" w:rsidP="0011142D">
            <w:pPr>
              <w:jc w:val="both"/>
              <w:rPr>
                <w:b/>
              </w:rPr>
            </w:pPr>
            <w:r w:rsidRPr="00BB407D">
              <w:rPr>
                <w:b/>
              </w:rPr>
              <w:lastRenderedPageBreak/>
              <w:t>Điều 1</w:t>
            </w:r>
            <w:r w:rsidR="00300F7F">
              <w:rPr>
                <w:b/>
                <w:lang w:val="en-US"/>
              </w:rPr>
              <w:t>7</w:t>
            </w:r>
            <w:r w:rsidRPr="00BB407D">
              <w:rPr>
                <w:b/>
              </w:rPr>
              <w:t>. Quy định về chứng nhận hợp quy và công bố hợp quy.</w:t>
            </w:r>
          </w:p>
          <w:p w14:paraId="728CFFE1" w14:textId="77777777" w:rsidR="00300F7F" w:rsidRPr="00017AF8" w:rsidRDefault="00300F7F" w:rsidP="00300F7F">
            <w:pPr>
              <w:jc w:val="both"/>
            </w:pPr>
            <w:r w:rsidRPr="00017AF8">
              <w:t>1. Quy định về chứng nhận hợp quy</w:t>
            </w:r>
            <w:r>
              <w:t xml:space="preserve"> và công bố hợp quy</w:t>
            </w:r>
          </w:p>
          <w:p w14:paraId="264151E0" w14:textId="77777777" w:rsidR="00300F7F" w:rsidRDefault="00300F7F" w:rsidP="00300F7F">
            <w:pPr>
              <w:jc w:val="both"/>
            </w:pPr>
            <w:r>
              <w:t>1</w:t>
            </w:r>
            <w:r w:rsidRPr="00017AF8">
              <w:t xml:space="preserve">.1. </w:t>
            </w:r>
            <w:r>
              <w:t>Chai</w:t>
            </w:r>
            <w:r w:rsidRPr="00017AF8">
              <w:t xml:space="preserve"> LPG </w:t>
            </w:r>
            <w:r>
              <w:t xml:space="preserve">mini </w:t>
            </w:r>
            <w:r w:rsidRPr="00017AF8">
              <w:t>trước khi đưa vào sử dụng phải được công bố hợp quy phù hợp với các quy định tại Phần II của Quy chuẩn này.</w:t>
            </w:r>
          </w:p>
          <w:p w14:paraId="32EED106" w14:textId="77777777" w:rsidR="00300F7F" w:rsidRPr="002E694D" w:rsidRDefault="00300F7F" w:rsidP="00300F7F">
            <w:pPr>
              <w:jc w:val="both"/>
            </w:pPr>
            <w:r w:rsidRPr="002E694D">
              <w:t xml:space="preserve">1.2. Việc đánh giá sự phù hợp đối với </w:t>
            </w:r>
            <w:r>
              <w:t>chai</w:t>
            </w:r>
            <w:r w:rsidRPr="002E694D">
              <w:t xml:space="preserve"> chứa LPG được thực hiện theo phương thức sau:</w:t>
            </w:r>
          </w:p>
          <w:p w14:paraId="0ED59412" w14:textId="77777777" w:rsidR="00300F7F" w:rsidRPr="002E694D" w:rsidRDefault="00300F7F" w:rsidP="00300F7F">
            <w:pPr>
              <w:jc w:val="both"/>
            </w:pPr>
            <w:r w:rsidRPr="002E694D">
              <w:lastRenderedPageBreak/>
              <w:t>Phương thức 5: Chứng nhận thông qua thử nghiệm mẫu đại diện cho kiểu, loại sản phẩm, hàng hóa và đánh giá quá trình sản xuất hoặc hệ thống quản lý</w:t>
            </w:r>
            <w:r>
              <w:t>.</w:t>
            </w:r>
          </w:p>
          <w:p w14:paraId="329E358E" w14:textId="77777777" w:rsidR="00300F7F" w:rsidRDefault="00300F7F" w:rsidP="00300F7F">
            <w:pPr>
              <w:jc w:val="both"/>
            </w:pPr>
            <w:r w:rsidRPr="002E694D">
              <w:t xml:space="preserve">Phương thức </w:t>
            </w:r>
            <w:r>
              <w:t>7</w:t>
            </w:r>
            <w:r w:rsidRPr="002E694D">
              <w:t xml:space="preserve">: Chứng nhận thông qua thử nghiệm </w:t>
            </w:r>
            <w:r>
              <w:t>đánh giá lô sản phẩm, hàng hóa</w:t>
            </w:r>
            <w:r w:rsidRPr="002E694D">
              <w:t xml:space="preserve">. </w:t>
            </w:r>
          </w:p>
          <w:p w14:paraId="059F6F65" w14:textId="77777777" w:rsidR="009D4CE3" w:rsidRDefault="00300F7F" w:rsidP="009D4CE3">
            <w:pPr>
              <w:widowControl w:val="0"/>
              <w:spacing w:before="100" w:after="100"/>
              <w:jc w:val="both"/>
            </w:pPr>
            <w:r>
              <w:t>1.3. Việc công bố hợp quy được thực hiện dựa trên k</w:t>
            </w:r>
            <w:r w:rsidRPr="00017AF8">
              <w:t>ết quả chứng nhận hợp quy của tổ chức chứng nhận được công nhận theo quy định của pháp luật; Kết quả tự đánh giá của tổ chức, cá nhân trên cơ sở kết quả thử nghiệm của tổ chức thử nghiệm được công nhận hoặc chỉ định theo quy định của pháp luật.</w:t>
            </w:r>
          </w:p>
          <w:p w14:paraId="4AFFB118" w14:textId="77777777" w:rsidR="00BB407D" w:rsidRDefault="00BB407D" w:rsidP="009D4CE3">
            <w:pPr>
              <w:widowControl w:val="0"/>
              <w:spacing w:before="100" w:after="100"/>
              <w:jc w:val="both"/>
            </w:pPr>
          </w:p>
          <w:p w14:paraId="5C3A2151" w14:textId="25375539" w:rsidR="00BB407D" w:rsidRPr="00F0333A" w:rsidRDefault="00BB407D" w:rsidP="00BB407D">
            <w:pPr>
              <w:widowControl w:val="0"/>
              <w:spacing w:before="100" w:after="100"/>
              <w:jc w:val="both"/>
              <w:rPr>
                <w:b/>
                <w:i/>
                <w:lang w:val="en-US"/>
              </w:rPr>
            </w:pPr>
            <w:r>
              <w:rPr>
                <w:b/>
                <w:i/>
                <w:lang w:val="en-US"/>
              </w:rPr>
              <w:t xml:space="preserve">* </w:t>
            </w:r>
            <w:r w:rsidRPr="00F0333A">
              <w:rPr>
                <w:b/>
                <w:i/>
                <w:lang w:val="en-US"/>
              </w:rPr>
              <w:t>Bãi bỏ Điều 18</w:t>
            </w:r>
          </w:p>
        </w:tc>
        <w:tc>
          <w:tcPr>
            <w:tcW w:w="3324" w:type="dxa"/>
          </w:tcPr>
          <w:p w14:paraId="3D1D19E3" w14:textId="399C42E3" w:rsidR="009D4CE3" w:rsidRDefault="00E7305E" w:rsidP="00E7305E">
            <w:pPr>
              <w:widowControl w:val="0"/>
              <w:spacing w:before="100" w:after="100"/>
              <w:jc w:val="both"/>
              <w:rPr>
                <w:lang w:val="en-US"/>
              </w:rPr>
            </w:pPr>
            <w:r>
              <w:rPr>
                <w:lang w:val="en-US"/>
              </w:rPr>
              <w:lastRenderedPageBreak/>
              <w:t xml:space="preserve">Phù hợp với Quy định tại Luật số </w:t>
            </w:r>
            <w:r w:rsidRPr="00AD6DB9">
              <w:rPr>
                <w:lang w:val="en-US"/>
              </w:rPr>
              <w:t>78/2025/QH15</w:t>
            </w:r>
            <w:r>
              <w:rPr>
                <w:lang w:val="en-US"/>
              </w:rPr>
              <w:t xml:space="preserve"> sửa đổi, bổ sung một số điều của Luật Chất lượng sản phẩm hàng hóa và Nghị định số </w:t>
            </w:r>
            <w:r w:rsidRPr="00E7305E">
              <w:rPr>
                <w:lang w:val="en-US"/>
              </w:rPr>
              <w:t>37/2026/NĐ-CP</w:t>
            </w:r>
            <w:r>
              <w:rPr>
                <w:lang w:val="en-US"/>
              </w:rPr>
              <w:t xml:space="preserve"> Q</w:t>
            </w:r>
            <w:r w:rsidRPr="00E7305E">
              <w:rPr>
                <w:lang w:val="en-US"/>
              </w:rPr>
              <w:t>uy định chi tiết một số điều và biện pháp để tổ chức, hướng dẫn thi hành luật chất lượng sản phẩm, hàng hóa</w:t>
            </w:r>
          </w:p>
        </w:tc>
      </w:tr>
      <w:tr w:rsidR="0029572E" w:rsidRPr="002000BB" w14:paraId="7DA885A6" w14:textId="77777777" w:rsidTr="00BE5623">
        <w:tc>
          <w:tcPr>
            <w:tcW w:w="967" w:type="dxa"/>
          </w:tcPr>
          <w:p w14:paraId="1CFE4BDA" w14:textId="02256530" w:rsidR="0029572E" w:rsidRDefault="00886E9E"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3</w:t>
            </w:r>
          </w:p>
        </w:tc>
        <w:tc>
          <w:tcPr>
            <w:tcW w:w="1907" w:type="dxa"/>
          </w:tcPr>
          <w:p w14:paraId="62B0A516" w14:textId="6FA7983C" w:rsidR="0029572E" w:rsidRPr="00BB407D" w:rsidRDefault="0029572E">
            <w:pPr>
              <w:widowControl w:val="0"/>
              <w:spacing w:before="100" w:after="100"/>
              <w:jc w:val="both"/>
              <w:rPr>
                <w:lang w:val="en-US"/>
              </w:rPr>
            </w:pPr>
            <w:r>
              <w:rPr>
                <w:lang w:val="en-US"/>
              </w:rPr>
              <w:t>Bổ sung Điều 1</w:t>
            </w:r>
            <w:r w:rsidR="00886E9E">
              <w:rPr>
                <w:lang w:val="en-US"/>
              </w:rPr>
              <w:t>7</w:t>
            </w:r>
            <w:r>
              <w:rPr>
                <w:lang w:val="en-US"/>
              </w:rPr>
              <w:t xml:space="preserve"> a</w:t>
            </w:r>
          </w:p>
        </w:tc>
        <w:tc>
          <w:tcPr>
            <w:tcW w:w="4252" w:type="dxa"/>
          </w:tcPr>
          <w:p w14:paraId="2DBA345B" w14:textId="77777777" w:rsidR="0029572E" w:rsidRDefault="0029572E" w:rsidP="00AD6DB9">
            <w:pPr>
              <w:widowControl w:val="0"/>
              <w:spacing w:before="100" w:after="100"/>
              <w:jc w:val="both"/>
              <w:rPr>
                <w:rFonts w:eastAsia="Times New Roman"/>
              </w:rPr>
            </w:pPr>
          </w:p>
        </w:tc>
        <w:tc>
          <w:tcPr>
            <w:tcW w:w="4536" w:type="dxa"/>
          </w:tcPr>
          <w:p w14:paraId="06B61211" w14:textId="632027C0" w:rsidR="0029572E" w:rsidRPr="00BB407D" w:rsidRDefault="0029572E" w:rsidP="00BB407D">
            <w:pPr>
              <w:widowControl w:val="0"/>
              <w:spacing w:before="100" w:after="100"/>
              <w:jc w:val="both"/>
              <w:rPr>
                <w:rFonts w:eastAsia="Times New Roman"/>
                <w:lang w:val="en-US"/>
              </w:rPr>
            </w:pPr>
            <w:r w:rsidRPr="00BB407D">
              <w:rPr>
                <w:rFonts w:eastAsia="Times New Roman"/>
              </w:rPr>
              <w:t>Đi</w:t>
            </w:r>
            <w:r w:rsidR="00300F7F">
              <w:rPr>
                <w:rFonts w:eastAsia="Times New Roman"/>
                <w:lang w:val="en-US"/>
              </w:rPr>
              <w:t>ều 17</w:t>
            </w:r>
            <w:r w:rsidRPr="00BB407D">
              <w:rPr>
                <w:rFonts w:eastAsia="Times New Roman"/>
              </w:rPr>
              <w:t xml:space="preserve">a. </w:t>
            </w:r>
            <w:r w:rsidR="00300F7F">
              <w:rPr>
                <w:rFonts w:eastAsia="Times New Roman"/>
                <w:lang w:val="en-US"/>
              </w:rPr>
              <w:t>Tần suất giám sát</w:t>
            </w:r>
          </w:p>
          <w:p w14:paraId="5B774818" w14:textId="0084EC86" w:rsidR="0029572E" w:rsidRPr="0029572E" w:rsidRDefault="00685B56">
            <w:pPr>
              <w:widowControl w:val="0"/>
              <w:spacing w:before="100" w:after="100"/>
              <w:jc w:val="both"/>
              <w:rPr>
                <w:rFonts w:eastAsia="Times New Roman"/>
              </w:rPr>
            </w:pPr>
            <w:r w:rsidRPr="00685B56">
              <w:rPr>
                <w:rFonts w:eastAsia="Times New Roman"/>
              </w:rPr>
              <w:t xml:space="preserve">Đối với trường hợp chứng nhận hợp quy thực hiện theo phương thức 5, trong thời gian hiệu lực của chứng nhận về sự phù hợp, </w:t>
            </w:r>
            <w:r>
              <w:rPr>
                <w:lang w:val="en-US"/>
              </w:rPr>
              <w:t xml:space="preserve">chai </w:t>
            </w:r>
            <w:r w:rsidRPr="005D2D11">
              <w:t>LPG</w:t>
            </w:r>
            <w:r>
              <w:rPr>
                <w:lang w:val="en-US"/>
              </w:rPr>
              <w:t xml:space="preserve"> </w:t>
            </w:r>
            <w:r w:rsidR="00886E9E">
              <w:rPr>
                <w:lang w:val="en-US"/>
              </w:rPr>
              <w:t>mini</w:t>
            </w:r>
            <w:r w:rsidRPr="00685B56">
              <w:rPr>
                <w:rFonts w:eastAsia="Times New Roman"/>
              </w:rPr>
              <w:t xml:space="preserve"> phải được tiến hành hoạt động đánh giá giám sát thông qua thử nghiệm mẫu và đánh giá quá trình sản xuất hoặc hệ thống quản lý. Mẫu thử nghiệm trong giám sát có thể lấy tại nơi sản xuất hoặc lấy trên thị trường hoặc được lấy tại nơi sản xuất và trên thị trường. Thời điểm đánh giá giám sát không vượt quá 12 tháng/1 lần tính từ thời điểm bắt đầu hiệu lực của giấy chứng nhận; thời </w:t>
            </w:r>
            <w:r w:rsidRPr="00685B56">
              <w:rPr>
                <w:rFonts w:eastAsia="Times New Roman"/>
              </w:rPr>
              <w:lastRenderedPageBreak/>
              <w:t>điểm đánh giá giám sát lần tiếp theo không vượt quá 24 tháng/1 lần tính từ thời điểm ngày kết thúc đánh giá giám sát trước.</w:t>
            </w:r>
          </w:p>
        </w:tc>
        <w:tc>
          <w:tcPr>
            <w:tcW w:w="3324" w:type="dxa"/>
          </w:tcPr>
          <w:p w14:paraId="0A15B409" w14:textId="77777777" w:rsidR="0029572E" w:rsidRDefault="0029572E" w:rsidP="006D2F8A">
            <w:pPr>
              <w:widowControl w:val="0"/>
              <w:spacing w:before="100" w:after="100"/>
              <w:jc w:val="both"/>
              <w:rPr>
                <w:lang w:val="en-US"/>
              </w:rPr>
            </w:pPr>
          </w:p>
        </w:tc>
      </w:tr>
      <w:tr w:rsidR="009D4CE3" w:rsidRPr="002000BB" w14:paraId="18538ADC" w14:textId="77777777" w:rsidTr="00BB407D">
        <w:tc>
          <w:tcPr>
            <w:tcW w:w="967" w:type="dxa"/>
          </w:tcPr>
          <w:p w14:paraId="7D021361" w14:textId="71B22ACC" w:rsidR="009D4CE3" w:rsidRDefault="003B3F89"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10</w:t>
            </w:r>
          </w:p>
        </w:tc>
        <w:tc>
          <w:tcPr>
            <w:tcW w:w="1907" w:type="dxa"/>
          </w:tcPr>
          <w:p w14:paraId="53AE5F48" w14:textId="2E171705" w:rsidR="009D4CE3" w:rsidRDefault="009E085E">
            <w:pPr>
              <w:widowControl w:val="0"/>
              <w:spacing w:before="100" w:after="100"/>
              <w:jc w:val="both"/>
            </w:pPr>
            <w:r>
              <w:t>Khoản 2</w:t>
            </w:r>
            <w:r>
              <w:rPr>
                <w:lang w:val="en-US"/>
              </w:rPr>
              <w:t>, Khoản 3</w:t>
            </w:r>
            <w:r>
              <w:t xml:space="preserve"> Điều </w:t>
            </w:r>
            <w:r>
              <w:rPr>
                <w:lang w:val="en-US"/>
              </w:rPr>
              <w:t>19</w:t>
            </w:r>
            <w:r>
              <w:t xml:space="preserve"> Chương IV</w:t>
            </w:r>
            <w:r w:rsidDel="00685B56">
              <w:t xml:space="preserve"> </w:t>
            </w:r>
          </w:p>
        </w:tc>
        <w:tc>
          <w:tcPr>
            <w:tcW w:w="4252" w:type="dxa"/>
          </w:tcPr>
          <w:p w14:paraId="47048505" w14:textId="209D57C6" w:rsidR="00B57D6B" w:rsidRPr="00BB407D" w:rsidRDefault="00B57D6B" w:rsidP="00AD6DB9">
            <w:pPr>
              <w:widowControl w:val="0"/>
              <w:spacing w:before="100" w:after="100"/>
              <w:jc w:val="both"/>
              <w:rPr>
                <w:rFonts w:eastAsia="Times New Roman"/>
                <w:b/>
                <w:lang w:val="en-US"/>
              </w:rPr>
            </w:pPr>
            <w:r w:rsidRPr="00BB407D">
              <w:rPr>
                <w:rFonts w:eastAsia="Times New Roman"/>
                <w:b/>
                <w:lang w:val="en-US"/>
              </w:rPr>
              <w:t>Đ</w:t>
            </w:r>
            <w:r w:rsidR="009E085E">
              <w:rPr>
                <w:rFonts w:eastAsia="Times New Roman"/>
                <w:b/>
                <w:lang w:val="en-US"/>
              </w:rPr>
              <w:t>iều 19</w:t>
            </w:r>
            <w:r w:rsidR="00221C0E">
              <w:rPr>
                <w:rFonts w:eastAsia="Times New Roman"/>
                <w:b/>
                <w:lang w:val="en-US"/>
              </w:rPr>
              <w:t>. Trách nhiệm của cơ quan quản lý nhà nước</w:t>
            </w:r>
          </w:p>
          <w:p w14:paraId="2FBCC812" w14:textId="6E00BD0B" w:rsidR="009E085E" w:rsidRDefault="009E085E" w:rsidP="00AD6DB9">
            <w:pPr>
              <w:widowControl w:val="0"/>
              <w:spacing w:before="100" w:after="100"/>
              <w:jc w:val="both"/>
              <w:rPr>
                <w:rFonts w:eastAsia="Times New Roman"/>
                <w:lang w:val="en-US"/>
              </w:rPr>
            </w:pPr>
            <w:r>
              <w:rPr>
                <w:rFonts w:eastAsia="Times New Roman"/>
                <w:lang w:val="en-US"/>
              </w:rPr>
              <w:t>2 Tổng cục Quản lý thị trường chủ trì, phối hợp các đơn vị liên quan kiểm tra việc chấp hành các quy định của pháp luật trong lưu thông chai LPG mini được quy định tại Quy chuẩn này và các văn bản pháp luật có liên quan.</w:t>
            </w:r>
          </w:p>
          <w:p w14:paraId="638A2E7C" w14:textId="04A7E119" w:rsidR="009D4CE3" w:rsidRDefault="007240EB" w:rsidP="00F0333A">
            <w:pPr>
              <w:widowControl w:val="0"/>
              <w:spacing w:before="100" w:after="100"/>
              <w:jc w:val="both"/>
              <w:rPr>
                <w:rFonts w:asciiTheme="majorHAnsi" w:hAnsiTheme="majorHAnsi" w:cstheme="majorHAnsi"/>
                <w:b/>
                <w:sz w:val="26"/>
                <w:szCs w:val="26"/>
                <w:lang w:val="en-US"/>
              </w:rPr>
            </w:pPr>
            <w:r>
              <w:rPr>
                <w:rFonts w:eastAsia="Times New Roman"/>
                <w:lang w:val="en-US"/>
              </w:rPr>
              <w:t>3</w:t>
            </w:r>
            <w:r w:rsidR="00B57D6B">
              <w:rPr>
                <w:rFonts w:eastAsia="Times New Roman"/>
                <w:lang w:val="en-US"/>
              </w:rPr>
              <w:t xml:space="preserve"> </w:t>
            </w:r>
            <w:r w:rsidR="00E7305E">
              <w:rPr>
                <w:rFonts w:eastAsia="Times New Roman"/>
              </w:rPr>
              <w:t xml:space="preserve">Sở Công Thương các tỉnh, thành phố </w:t>
            </w:r>
            <w:r w:rsidR="00E7305E" w:rsidRPr="00BB407D">
              <w:rPr>
                <w:rFonts w:eastAsia="Times New Roman"/>
                <w:i/>
              </w:rPr>
              <w:t>trực thuộc Trung ương</w:t>
            </w:r>
            <w:r w:rsidR="00E7305E">
              <w:rPr>
                <w:rFonts w:eastAsia="Times New Roman"/>
              </w:rPr>
              <w:t xml:space="preserve"> </w:t>
            </w:r>
            <w:r>
              <w:rPr>
                <w:rFonts w:eastAsia="Times New Roman"/>
                <w:lang w:val="en-US"/>
              </w:rPr>
              <w:t>kiểm tra việc thực hiện các quy định của Quy chuẩn này</w:t>
            </w:r>
            <w:r w:rsidR="00E7305E">
              <w:rPr>
                <w:rFonts w:eastAsia="Times New Roman"/>
              </w:rPr>
              <w:t xml:space="preserve"> trên địa bàn quản lý</w:t>
            </w:r>
          </w:p>
        </w:tc>
        <w:tc>
          <w:tcPr>
            <w:tcW w:w="4536" w:type="dxa"/>
          </w:tcPr>
          <w:p w14:paraId="18AD29BF" w14:textId="711B4654" w:rsidR="00B57D6B" w:rsidRDefault="007240EB" w:rsidP="00AD6DB9">
            <w:pPr>
              <w:widowControl w:val="0"/>
              <w:spacing w:before="100" w:after="100"/>
              <w:jc w:val="both"/>
              <w:rPr>
                <w:rFonts w:eastAsia="Times New Roman"/>
              </w:rPr>
            </w:pPr>
            <w:r>
              <w:rPr>
                <w:rFonts w:eastAsia="Times New Roman"/>
                <w:b/>
                <w:lang w:val="en-US"/>
              </w:rPr>
              <w:t>Điều 19</w:t>
            </w:r>
            <w:r w:rsidR="00B57D6B" w:rsidRPr="005D2D11">
              <w:rPr>
                <w:rFonts w:eastAsia="Times New Roman"/>
                <w:b/>
                <w:lang w:val="en-US"/>
              </w:rPr>
              <w:t xml:space="preserve">. </w:t>
            </w:r>
            <w:r>
              <w:rPr>
                <w:rFonts w:eastAsia="Times New Roman"/>
                <w:b/>
                <w:lang w:val="en-US"/>
              </w:rPr>
              <w:t>Trách nhiệm của cơ quan quản lý nhà nước</w:t>
            </w:r>
            <w:r w:rsidR="00B57D6B">
              <w:rPr>
                <w:rFonts w:eastAsia="Times New Roman"/>
              </w:rPr>
              <w:t xml:space="preserve"> </w:t>
            </w:r>
          </w:p>
          <w:p w14:paraId="53EB1E67" w14:textId="736941AC" w:rsidR="00006D08" w:rsidRDefault="00006D08" w:rsidP="00006D08">
            <w:pPr>
              <w:widowControl w:val="0"/>
              <w:spacing w:before="100" w:after="100"/>
              <w:jc w:val="both"/>
              <w:rPr>
                <w:rFonts w:eastAsia="Times New Roman"/>
                <w:lang w:val="en-US"/>
              </w:rPr>
            </w:pPr>
            <w:r>
              <w:rPr>
                <w:rFonts w:eastAsia="Times New Roman"/>
                <w:lang w:val="en-US"/>
              </w:rPr>
              <w:t>2 Cục Quản lý thị trường chủ trì, phối hợp các đơn vị liên quan kiểm tra việc chấp hành các quy định của pháp luật trong lưu thông chai LPG mini được quy định tại Quy chuẩn này và các văn bản pháp luật có liên quan.</w:t>
            </w:r>
          </w:p>
          <w:p w14:paraId="47264960" w14:textId="29D9E968" w:rsidR="009D4CE3" w:rsidRPr="006D2F8A" w:rsidRDefault="00006D08" w:rsidP="00F0333A">
            <w:pPr>
              <w:widowControl w:val="0"/>
              <w:spacing w:before="100" w:after="100"/>
              <w:jc w:val="both"/>
              <w:rPr>
                <w:lang w:val="en-US"/>
              </w:rPr>
            </w:pPr>
            <w:r>
              <w:rPr>
                <w:rFonts w:eastAsia="Times New Roman"/>
                <w:lang w:val="en-US"/>
              </w:rPr>
              <w:t>3</w:t>
            </w:r>
            <w:r w:rsidR="00B57D6B">
              <w:rPr>
                <w:rFonts w:eastAsia="Times New Roman"/>
                <w:lang w:val="en-US"/>
              </w:rPr>
              <w:t xml:space="preserve">. </w:t>
            </w:r>
            <w:r w:rsidR="00E7305E">
              <w:rPr>
                <w:rFonts w:eastAsia="Times New Roman"/>
              </w:rPr>
              <w:t>Sở Công Thương các tỉnh, thành phố có trách nhiệm phối hợp với các cơ quan, đơn vị có liên quan hướng dẫn và tổ chức thực hiện Quy chuẩn này trên địa bàn quản lý</w:t>
            </w:r>
          </w:p>
        </w:tc>
        <w:tc>
          <w:tcPr>
            <w:tcW w:w="3324" w:type="dxa"/>
          </w:tcPr>
          <w:p w14:paraId="22D9CB28" w14:textId="56D7BA7F" w:rsidR="009D4CE3" w:rsidRPr="003B6BA9" w:rsidRDefault="00006D08" w:rsidP="006D2F8A">
            <w:pPr>
              <w:widowControl w:val="0"/>
              <w:spacing w:before="100" w:after="100"/>
              <w:jc w:val="both"/>
              <w:rPr>
                <w:lang w:val="en-US"/>
              </w:rPr>
            </w:pPr>
            <w:r>
              <w:rPr>
                <w:lang w:val="en-US"/>
              </w:rPr>
              <w:t>B</w:t>
            </w:r>
            <w:r w:rsidR="00CF1123">
              <w:rPr>
                <w:lang w:val="en-US"/>
              </w:rPr>
              <w:t>ỏ cụm từ "</w:t>
            </w:r>
            <w:r w:rsidR="00CF1123" w:rsidRPr="00B46AB2">
              <w:rPr>
                <w:rFonts w:eastAsia="Times New Roman"/>
                <w:i/>
              </w:rPr>
              <w:t xml:space="preserve"> trực thuộc Trung ương</w:t>
            </w:r>
            <w:r w:rsidR="00CF1123">
              <w:rPr>
                <w:rFonts w:eastAsia="Times New Roman"/>
                <w:i/>
                <w:lang w:val="en-US"/>
              </w:rPr>
              <w:t xml:space="preserve">" </w:t>
            </w:r>
            <w:r w:rsidR="00CF1123">
              <w:rPr>
                <w:rFonts w:eastAsia="Times New Roman"/>
                <w:lang w:val="en-US"/>
              </w:rPr>
              <w:t>để phù hợp với quy định hiệ</w:t>
            </w:r>
            <w:bookmarkStart w:id="0" w:name="_GoBack"/>
            <w:bookmarkEnd w:id="0"/>
            <w:r w:rsidR="00CF1123">
              <w:rPr>
                <w:rFonts w:eastAsia="Times New Roman"/>
                <w:lang w:val="en-US"/>
              </w:rPr>
              <w:t>n hành</w:t>
            </w:r>
          </w:p>
        </w:tc>
      </w:tr>
    </w:tbl>
    <w:p w14:paraId="5ED17816" w14:textId="4194224D" w:rsidR="00224896" w:rsidRPr="00BA5387" w:rsidRDefault="00224896" w:rsidP="00B8241B">
      <w:pPr>
        <w:snapToGrid w:val="0"/>
        <w:spacing w:before="120" w:after="120" w:line="240" w:lineRule="auto"/>
        <w:jc w:val="both"/>
        <w:rPr>
          <w:bCs/>
          <w:color w:val="000000" w:themeColor="text1"/>
          <w:sz w:val="26"/>
          <w:szCs w:val="26"/>
        </w:rPr>
      </w:pPr>
    </w:p>
    <w:sectPr w:rsidR="00224896" w:rsidRPr="00BA5387" w:rsidSect="0000459B">
      <w:headerReference w:type="default" r:id="rId7"/>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83E19" w14:textId="77777777" w:rsidR="008D4ACF" w:rsidRDefault="008D4ACF" w:rsidP="007F2FDB">
      <w:pPr>
        <w:spacing w:after="0" w:line="240" w:lineRule="auto"/>
      </w:pPr>
      <w:r>
        <w:separator/>
      </w:r>
    </w:p>
  </w:endnote>
  <w:endnote w:type="continuationSeparator" w:id="0">
    <w:p w14:paraId="32ECD23C" w14:textId="77777777" w:rsidR="008D4ACF" w:rsidRDefault="008D4ACF"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altName w:val="Courier New"/>
    <w:charset w:val="00"/>
    <w:family w:val="swiss"/>
    <w:pitch w:val="variable"/>
    <w:sig w:usb0="00000001"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729D2" w14:textId="77777777" w:rsidR="008D4ACF" w:rsidRDefault="008D4ACF" w:rsidP="007F2FDB">
      <w:pPr>
        <w:spacing w:after="0" w:line="240" w:lineRule="auto"/>
      </w:pPr>
      <w:r>
        <w:separator/>
      </w:r>
    </w:p>
  </w:footnote>
  <w:footnote w:type="continuationSeparator" w:id="0">
    <w:p w14:paraId="32274EB3" w14:textId="77777777" w:rsidR="008D4ACF" w:rsidRDefault="008D4ACF"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724"/>
      <w:docPartObj>
        <w:docPartGallery w:val="Page Numbers (Top of Page)"/>
        <w:docPartUnique/>
      </w:docPartObj>
    </w:sdtPr>
    <w:sdtEndPr/>
    <w:sdtContent>
      <w:p w14:paraId="6F2CE87C" w14:textId="3340159C" w:rsidR="003A130A" w:rsidRDefault="003A130A">
        <w:pPr>
          <w:pStyle w:val="Header"/>
          <w:jc w:val="center"/>
        </w:pPr>
        <w:r>
          <w:fldChar w:fldCharType="begin"/>
        </w:r>
        <w:r>
          <w:instrText xml:space="preserve"> PAGE   \* MERGEFORMAT </w:instrText>
        </w:r>
        <w:r>
          <w:fldChar w:fldCharType="separate"/>
        </w:r>
        <w:r w:rsidR="00F0333A">
          <w:rPr>
            <w:noProof/>
          </w:rPr>
          <w:t>2</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602D9E"/>
    <w:multiLevelType w:val="hybridMultilevel"/>
    <w:tmpl w:val="DC00A870"/>
    <w:lvl w:ilvl="0" w:tplc="38649FA4">
      <w:start w:val="1"/>
      <w:numFmt w:val="bullet"/>
      <w:lvlText w:val=""/>
      <w:lvlJc w:val="left"/>
      <w:pPr>
        <w:ind w:left="720" w:hanging="360"/>
      </w:pPr>
      <w:rPr>
        <w:rFonts w:ascii="Symbol" w:eastAsiaTheme="minorHAnsi"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8"/>
  </w:num>
  <w:num w:numId="6">
    <w:abstractNumId w:val="4"/>
  </w:num>
  <w:num w:numId="7">
    <w:abstractNumId w:val="7"/>
  </w:num>
  <w:num w:numId="8">
    <w:abstractNumId w:val="9"/>
  </w:num>
  <w:num w:numId="9">
    <w:abstractNumId w:val="1"/>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2"/>
    <w:rsid w:val="00001722"/>
    <w:rsid w:val="000041A2"/>
    <w:rsid w:val="0000459B"/>
    <w:rsid w:val="00006190"/>
    <w:rsid w:val="00006D08"/>
    <w:rsid w:val="00010626"/>
    <w:rsid w:val="0001080E"/>
    <w:rsid w:val="00011717"/>
    <w:rsid w:val="000125A1"/>
    <w:rsid w:val="00014CC3"/>
    <w:rsid w:val="00020326"/>
    <w:rsid w:val="00020D44"/>
    <w:rsid w:val="00021B15"/>
    <w:rsid w:val="00022E18"/>
    <w:rsid w:val="00023BDA"/>
    <w:rsid w:val="00024548"/>
    <w:rsid w:val="00024F1B"/>
    <w:rsid w:val="00025A4E"/>
    <w:rsid w:val="000276DE"/>
    <w:rsid w:val="00041642"/>
    <w:rsid w:val="000435C0"/>
    <w:rsid w:val="00043C78"/>
    <w:rsid w:val="00047158"/>
    <w:rsid w:val="00047C2E"/>
    <w:rsid w:val="00050D16"/>
    <w:rsid w:val="00054DF1"/>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723B"/>
    <w:rsid w:val="000A0D4D"/>
    <w:rsid w:val="000A3514"/>
    <w:rsid w:val="000A6A69"/>
    <w:rsid w:val="000A7BCD"/>
    <w:rsid w:val="000B0086"/>
    <w:rsid w:val="000B0D4B"/>
    <w:rsid w:val="000B15B0"/>
    <w:rsid w:val="000B1B57"/>
    <w:rsid w:val="000B334F"/>
    <w:rsid w:val="000B4054"/>
    <w:rsid w:val="000B63F7"/>
    <w:rsid w:val="000B786E"/>
    <w:rsid w:val="000C018E"/>
    <w:rsid w:val="000C3F51"/>
    <w:rsid w:val="000C6DA6"/>
    <w:rsid w:val="000C771D"/>
    <w:rsid w:val="000C7D69"/>
    <w:rsid w:val="000D02DD"/>
    <w:rsid w:val="000D35A2"/>
    <w:rsid w:val="000D48FB"/>
    <w:rsid w:val="000D5811"/>
    <w:rsid w:val="000D5ACD"/>
    <w:rsid w:val="000D6056"/>
    <w:rsid w:val="000E0B10"/>
    <w:rsid w:val="000E0D60"/>
    <w:rsid w:val="000E1945"/>
    <w:rsid w:val="000E34D1"/>
    <w:rsid w:val="000E3F5F"/>
    <w:rsid w:val="000E7DFD"/>
    <w:rsid w:val="000F000C"/>
    <w:rsid w:val="000F0612"/>
    <w:rsid w:val="000F41A6"/>
    <w:rsid w:val="000F645E"/>
    <w:rsid w:val="000F6E3A"/>
    <w:rsid w:val="001008B5"/>
    <w:rsid w:val="00101CA7"/>
    <w:rsid w:val="00102B7A"/>
    <w:rsid w:val="001032DE"/>
    <w:rsid w:val="00105DBD"/>
    <w:rsid w:val="00105F27"/>
    <w:rsid w:val="00106B06"/>
    <w:rsid w:val="00110FDE"/>
    <w:rsid w:val="0011142D"/>
    <w:rsid w:val="0011229A"/>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7277"/>
    <w:rsid w:val="001410E5"/>
    <w:rsid w:val="001413A8"/>
    <w:rsid w:val="001416E5"/>
    <w:rsid w:val="00141A0A"/>
    <w:rsid w:val="00143A8B"/>
    <w:rsid w:val="00145286"/>
    <w:rsid w:val="00145B65"/>
    <w:rsid w:val="001479BB"/>
    <w:rsid w:val="00150AC1"/>
    <w:rsid w:val="00153C2C"/>
    <w:rsid w:val="00160587"/>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2FCC"/>
    <w:rsid w:val="00183108"/>
    <w:rsid w:val="00184BAB"/>
    <w:rsid w:val="001855B4"/>
    <w:rsid w:val="0018577B"/>
    <w:rsid w:val="0019124C"/>
    <w:rsid w:val="00191E67"/>
    <w:rsid w:val="00191E68"/>
    <w:rsid w:val="00194FC9"/>
    <w:rsid w:val="001975B7"/>
    <w:rsid w:val="001A002C"/>
    <w:rsid w:val="001A1858"/>
    <w:rsid w:val="001A29D0"/>
    <w:rsid w:val="001A2D5C"/>
    <w:rsid w:val="001A35B5"/>
    <w:rsid w:val="001A657C"/>
    <w:rsid w:val="001B4579"/>
    <w:rsid w:val="001B720D"/>
    <w:rsid w:val="001B782A"/>
    <w:rsid w:val="001C3633"/>
    <w:rsid w:val="001C3BAA"/>
    <w:rsid w:val="001C5281"/>
    <w:rsid w:val="001D0521"/>
    <w:rsid w:val="001D0CB8"/>
    <w:rsid w:val="001D1BF6"/>
    <w:rsid w:val="001D27CA"/>
    <w:rsid w:val="001D526F"/>
    <w:rsid w:val="001D55F3"/>
    <w:rsid w:val="001D577A"/>
    <w:rsid w:val="001E003F"/>
    <w:rsid w:val="001E3356"/>
    <w:rsid w:val="001E341B"/>
    <w:rsid w:val="001E4F37"/>
    <w:rsid w:val="001E68F8"/>
    <w:rsid w:val="001E7367"/>
    <w:rsid w:val="001E7647"/>
    <w:rsid w:val="001F05A4"/>
    <w:rsid w:val="002000BB"/>
    <w:rsid w:val="002020C3"/>
    <w:rsid w:val="00203595"/>
    <w:rsid w:val="002058C2"/>
    <w:rsid w:val="002059BE"/>
    <w:rsid w:val="00206F51"/>
    <w:rsid w:val="00210285"/>
    <w:rsid w:val="002112C3"/>
    <w:rsid w:val="002115D3"/>
    <w:rsid w:val="00212086"/>
    <w:rsid w:val="00212356"/>
    <w:rsid w:val="002127C3"/>
    <w:rsid w:val="0021312E"/>
    <w:rsid w:val="002131B7"/>
    <w:rsid w:val="00215024"/>
    <w:rsid w:val="00215B9C"/>
    <w:rsid w:val="0022167F"/>
    <w:rsid w:val="00221C0E"/>
    <w:rsid w:val="0022255C"/>
    <w:rsid w:val="00224896"/>
    <w:rsid w:val="00225289"/>
    <w:rsid w:val="00225C1F"/>
    <w:rsid w:val="00233426"/>
    <w:rsid w:val="002348C9"/>
    <w:rsid w:val="00234FFE"/>
    <w:rsid w:val="00240288"/>
    <w:rsid w:val="00240DD8"/>
    <w:rsid w:val="002422A4"/>
    <w:rsid w:val="0024244D"/>
    <w:rsid w:val="00242B3B"/>
    <w:rsid w:val="00243306"/>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70524"/>
    <w:rsid w:val="002708C8"/>
    <w:rsid w:val="00270FE1"/>
    <w:rsid w:val="00274DB6"/>
    <w:rsid w:val="0027590A"/>
    <w:rsid w:val="00290556"/>
    <w:rsid w:val="00292424"/>
    <w:rsid w:val="00293494"/>
    <w:rsid w:val="00293C5E"/>
    <w:rsid w:val="002943D8"/>
    <w:rsid w:val="00294517"/>
    <w:rsid w:val="0029572E"/>
    <w:rsid w:val="002A487B"/>
    <w:rsid w:val="002A5476"/>
    <w:rsid w:val="002A5BE8"/>
    <w:rsid w:val="002A5DF7"/>
    <w:rsid w:val="002A7388"/>
    <w:rsid w:val="002A7819"/>
    <w:rsid w:val="002B4131"/>
    <w:rsid w:val="002B4F8F"/>
    <w:rsid w:val="002B6B21"/>
    <w:rsid w:val="002B6D26"/>
    <w:rsid w:val="002C1FC5"/>
    <w:rsid w:val="002C2A2C"/>
    <w:rsid w:val="002C3D7E"/>
    <w:rsid w:val="002C5A94"/>
    <w:rsid w:val="002C6A7A"/>
    <w:rsid w:val="002C6C60"/>
    <w:rsid w:val="002D124C"/>
    <w:rsid w:val="002D2E39"/>
    <w:rsid w:val="002D6367"/>
    <w:rsid w:val="002D710A"/>
    <w:rsid w:val="002D7B5A"/>
    <w:rsid w:val="002E1FE9"/>
    <w:rsid w:val="002E2FE9"/>
    <w:rsid w:val="002E3C47"/>
    <w:rsid w:val="002E5261"/>
    <w:rsid w:val="002E7AE7"/>
    <w:rsid w:val="002F1EC3"/>
    <w:rsid w:val="002F2D66"/>
    <w:rsid w:val="002F2F2C"/>
    <w:rsid w:val="002F4215"/>
    <w:rsid w:val="002F5C46"/>
    <w:rsid w:val="002F7B5C"/>
    <w:rsid w:val="00300326"/>
    <w:rsid w:val="00300F7F"/>
    <w:rsid w:val="00303898"/>
    <w:rsid w:val="00303D6B"/>
    <w:rsid w:val="0031077A"/>
    <w:rsid w:val="00311408"/>
    <w:rsid w:val="003114E0"/>
    <w:rsid w:val="00312778"/>
    <w:rsid w:val="003134D0"/>
    <w:rsid w:val="003174E9"/>
    <w:rsid w:val="003177A6"/>
    <w:rsid w:val="00321A45"/>
    <w:rsid w:val="003229C4"/>
    <w:rsid w:val="0032327F"/>
    <w:rsid w:val="00323BBA"/>
    <w:rsid w:val="003247AB"/>
    <w:rsid w:val="00326D49"/>
    <w:rsid w:val="00327DA5"/>
    <w:rsid w:val="00327FF1"/>
    <w:rsid w:val="003332BF"/>
    <w:rsid w:val="00334D99"/>
    <w:rsid w:val="00335408"/>
    <w:rsid w:val="003375CE"/>
    <w:rsid w:val="003405F6"/>
    <w:rsid w:val="0034114D"/>
    <w:rsid w:val="00341342"/>
    <w:rsid w:val="00342D85"/>
    <w:rsid w:val="00343F78"/>
    <w:rsid w:val="00346489"/>
    <w:rsid w:val="00351985"/>
    <w:rsid w:val="00352330"/>
    <w:rsid w:val="00352BBA"/>
    <w:rsid w:val="00352DA6"/>
    <w:rsid w:val="003539A6"/>
    <w:rsid w:val="003561FF"/>
    <w:rsid w:val="00357265"/>
    <w:rsid w:val="003579BE"/>
    <w:rsid w:val="00360303"/>
    <w:rsid w:val="003629AC"/>
    <w:rsid w:val="00363A3B"/>
    <w:rsid w:val="0036423D"/>
    <w:rsid w:val="00365089"/>
    <w:rsid w:val="00384571"/>
    <w:rsid w:val="003853E6"/>
    <w:rsid w:val="00386F00"/>
    <w:rsid w:val="00387A93"/>
    <w:rsid w:val="0039144D"/>
    <w:rsid w:val="003962DA"/>
    <w:rsid w:val="003A130A"/>
    <w:rsid w:val="003A26A7"/>
    <w:rsid w:val="003A3D35"/>
    <w:rsid w:val="003A5664"/>
    <w:rsid w:val="003A5C34"/>
    <w:rsid w:val="003A6181"/>
    <w:rsid w:val="003A6BA8"/>
    <w:rsid w:val="003A732F"/>
    <w:rsid w:val="003A7FF8"/>
    <w:rsid w:val="003B35DD"/>
    <w:rsid w:val="003B3F89"/>
    <w:rsid w:val="003B530C"/>
    <w:rsid w:val="003B54CD"/>
    <w:rsid w:val="003B6BA9"/>
    <w:rsid w:val="003C058B"/>
    <w:rsid w:val="003C1EE2"/>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712"/>
    <w:rsid w:val="004807F5"/>
    <w:rsid w:val="00480DDC"/>
    <w:rsid w:val="004816E7"/>
    <w:rsid w:val="00481C84"/>
    <w:rsid w:val="0048213C"/>
    <w:rsid w:val="00482D57"/>
    <w:rsid w:val="004869FB"/>
    <w:rsid w:val="00486D96"/>
    <w:rsid w:val="00487A5A"/>
    <w:rsid w:val="00490117"/>
    <w:rsid w:val="0049254F"/>
    <w:rsid w:val="0049289F"/>
    <w:rsid w:val="0049315F"/>
    <w:rsid w:val="004932AB"/>
    <w:rsid w:val="004945F1"/>
    <w:rsid w:val="004949B7"/>
    <w:rsid w:val="004A1887"/>
    <w:rsid w:val="004A2BD9"/>
    <w:rsid w:val="004B1441"/>
    <w:rsid w:val="004B6D6F"/>
    <w:rsid w:val="004B6D96"/>
    <w:rsid w:val="004C0E63"/>
    <w:rsid w:val="004C222F"/>
    <w:rsid w:val="004C300F"/>
    <w:rsid w:val="004C3BF9"/>
    <w:rsid w:val="004C3E74"/>
    <w:rsid w:val="004C488A"/>
    <w:rsid w:val="004C5A1B"/>
    <w:rsid w:val="004C5F33"/>
    <w:rsid w:val="004C72A6"/>
    <w:rsid w:val="004D008B"/>
    <w:rsid w:val="004D1E2E"/>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702"/>
    <w:rsid w:val="004F7033"/>
    <w:rsid w:val="00501692"/>
    <w:rsid w:val="00503393"/>
    <w:rsid w:val="00505543"/>
    <w:rsid w:val="005063C3"/>
    <w:rsid w:val="005102A6"/>
    <w:rsid w:val="00511689"/>
    <w:rsid w:val="005136FB"/>
    <w:rsid w:val="00515145"/>
    <w:rsid w:val="0052039A"/>
    <w:rsid w:val="00521F07"/>
    <w:rsid w:val="00521F8E"/>
    <w:rsid w:val="00522AE8"/>
    <w:rsid w:val="00526EDC"/>
    <w:rsid w:val="005305BD"/>
    <w:rsid w:val="00531412"/>
    <w:rsid w:val="00533584"/>
    <w:rsid w:val="0053463F"/>
    <w:rsid w:val="00536D19"/>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3349"/>
    <w:rsid w:val="00565A50"/>
    <w:rsid w:val="00566022"/>
    <w:rsid w:val="005667C5"/>
    <w:rsid w:val="0057094A"/>
    <w:rsid w:val="00571A1F"/>
    <w:rsid w:val="005721C1"/>
    <w:rsid w:val="00574510"/>
    <w:rsid w:val="00575987"/>
    <w:rsid w:val="00575F01"/>
    <w:rsid w:val="0058048F"/>
    <w:rsid w:val="005817EF"/>
    <w:rsid w:val="00582224"/>
    <w:rsid w:val="005866AC"/>
    <w:rsid w:val="0059003D"/>
    <w:rsid w:val="005911D3"/>
    <w:rsid w:val="0059135A"/>
    <w:rsid w:val="00593635"/>
    <w:rsid w:val="005946B4"/>
    <w:rsid w:val="00597851"/>
    <w:rsid w:val="005A0BEB"/>
    <w:rsid w:val="005A3ED0"/>
    <w:rsid w:val="005A6188"/>
    <w:rsid w:val="005A792F"/>
    <w:rsid w:val="005A7989"/>
    <w:rsid w:val="005A7E63"/>
    <w:rsid w:val="005A7FC5"/>
    <w:rsid w:val="005B0046"/>
    <w:rsid w:val="005B138E"/>
    <w:rsid w:val="005B1498"/>
    <w:rsid w:val="005B163E"/>
    <w:rsid w:val="005B25E6"/>
    <w:rsid w:val="005B46E9"/>
    <w:rsid w:val="005B6052"/>
    <w:rsid w:val="005C1D94"/>
    <w:rsid w:val="005C28A8"/>
    <w:rsid w:val="005C4262"/>
    <w:rsid w:val="005C5A42"/>
    <w:rsid w:val="005C6183"/>
    <w:rsid w:val="005D20C6"/>
    <w:rsid w:val="005D3331"/>
    <w:rsid w:val="005D4DB7"/>
    <w:rsid w:val="005D5D2A"/>
    <w:rsid w:val="005E1AE8"/>
    <w:rsid w:val="005E2C2D"/>
    <w:rsid w:val="005E7E2B"/>
    <w:rsid w:val="005F1B7F"/>
    <w:rsid w:val="005F1CF7"/>
    <w:rsid w:val="005F2248"/>
    <w:rsid w:val="005F3DAD"/>
    <w:rsid w:val="005F5039"/>
    <w:rsid w:val="005F592C"/>
    <w:rsid w:val="005F5D9A"/>
    <w:rsid w:val="005F68EF"/>
    <w:rsid w:val="005F6FEE"/>
    <w:rsid w:val="00601420"/>
    <w:rsid w:val="00602E32"/>
    <w:rsid w:val="00604D55"/>
    <w:rsid w:val="00606028"/>
    <w:rsid w:val="006066F3"/>
    <w:rsid w:val="00607CFA"/>
    <w:rsid w:val="00610821"/>
    <w:rsid w:val="00613CBE"/>
    <w:rsid w:val="00614BDB"/>
    <w:rsid w:val="00614C0A"/>
    <w:rsid w:val="006219A4"/>
    <w:rsid w:val="00621AEF"/>
    <w:rsid w:val="00621BC9"/>
    <w:rsid w:val="0062268B"/>
    <w:rsid w:val="00622C00"/>
    <w:rsid w:val="00624751"/>
    <w:rsid w:val="00631828"/>
    <w:rsid w:val="006354AB"/>
    <w:rsid w:val="00636F91"/>
    <w:rsid w:val="00637018"/>
    <w:rsid w:val="0064150A"/>
    <w:rsid w:val="0064163B"/>
    <w:rsid w:val="00644570"/>
    <w:rsid w:val="00645C5C"/>
    <w:rsid w:val="00645FDE"/>
    <w:rsid w:val="00646224"/>
    <w:rsid w:val="00646E50"/>
    <w:rsid w:val="0064753F"/>
    <w:rsid w:val="006500D4"/>
    <w:rsid w:val="00650511"/>
    <w:rsid w:val="00651049"/>
    <w:rsid w:val="00651BD7"/>
    <w:rsid w:val="00653885"/>
    <w:rsid w:val="00657A8F"/>
    <w:rsid w:val="0066107B"/>
    <w:rsid w:val="00661E08"/>
    <w:rsid w:val="006625D6"/>
    <w:rsid w:val="00662E16"/>
    <w:rsid w:val="00663972"/>
    <w:rsid w:val="00664FBD"/>
    <w:rsid w:val="00665A31"/>
    <w:rsid w:val="00667082"/>
    <w:rsid w:val="006719EF"/>
    <w:rsid w:val="0067275B"/>
    <w:rsid w:val="00674EC4"/>
    <w:rsid w:val="00675023"/>
    <w:rsid w:val="00676404"/>
    <w:rsid w:val="0067694B"/>
    <w:rsid w:val="00676DF2"/>
    <w:rsid w:val="00677CB3"/>
    <w:rsid w:val="00681307"/>
    <w:rsid w:val="00683716"/>
    <w:rsid w:val="00684691"/>
    <w:rsid w:val="0068559B"/>
    <w:rsid w:val="006856E6"/>
    <w:rsid w:val="00685B56"/>
    <w:rsid w:val="00685BA4"/>
    <w:rsid w:val="00687B60"/>
    <w:rsid w:val="00690593"/>
    <w:rsid w:val="00690BF9"/>
    <w:rsid w:val="006915B4"/>
    <w:rsid w:val="0069668B"/>
    <w:rsid w:val="006A1398"/>
    <w:rsid w:val="006A14D4"/>
    <w:rsid w:val="006A60E1"/>
    <w:rsid w:val="006A7D70"/>
    <w:rsid w:val="006B0A4B"/>
    <w:rsid w:val="006B0D9E"/>
    <w:rsid w:val="006B0F08"/>
    <w:rsid w:val="006B230B"/>
    <w:rsid w:val="006B3979"/>
    <w:rsid w:val="006B40AA"/>
    <w:rsid w:val="006B67A6"/>
    <w:rsid w:val="006B7F03"/>
    <w:rsid w:val="006C0267"/>
    <w:rsid w:val="006C1C4F"/>
    <w:rsid w:val="006C3937"/>
    <w:rsid w:val="006D2F8A"/>
    <w:rsid w:val="006D3627"/>
    <w:rsid w:val="006D4F3A"/>
    <w:rsid w:val="006D518E"/>
    <w:rsid w:val="006D6DEB"/>
    <w:rsid w:val="006D763C"/>
    <w:rsid w:val="006D7CE6"/>
    <w:rsid w:val="006E0056"/>
    <w:rsid w:val="006E04A7"/>
    <w:rsid w:val="006E23A7"/>
    <w:rsid w:val="006E26F0"/>
    <w:rsid w:val="006E2AE0"/>
    <w:rsid w:val="006E30E0"/>
    <w:rsid w:val="006E328D"/>
    <w:rsid w:val="006E511B"/>
    <w:rsid w:val="006F2102"/>
    <w:rsid w:val="006F4F51"/>
    <w:rsid w:val="006F5A52"/>
    <w:rsid w:val="006F5B9B"/>
    <w:rsid w:val="006F7215"/>
    <w:rsid w:val="00702ACA"/>
    <w:rsid w:val="007101D1"/>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A93"/>
    <w:rsid w:val="007240EB"/>
    <w:rsid w:val="00725086"/>
    <w:rsid w:val="00725937"/>
    <w:rsid w:val="00725E78"/>
    <w:rsid w:val="00725F70"/>
    <w:rsid w:val="0073056C"/>
    <w:rsid w:val="007319AE"/>
    <w:rsid w:val="00731D25"/>
    <w:rsid w:val="00732A05"/>
    <w:rsid w:val="00732B98"/>
    <w:rsid w:val="00732F6D"/>
    <w:rsid w:val="007339E5"/>
    <w:rsid w:val="007409B2"/>
    <w:rsid w:val="00740EA7"/>
    <w:rsid w:val="00743FE4"/>
    <w:rsid w:val="007505BC"/>
    <w:rsid w:val="007530C6"/>
    <w:rsid w:val="00755493"/>
    <w:rsid w:val="00757DBD"/>
    <w:rsid w:val="00760299"/>
    <w:rsid w:val="00763B03"/>
    <w:rsid w:val="00764FC3"/>
    <w:rsid w:val="00766CA8"/>
    <w:rsid w:val="00767A48"/>
    <w:rsid w:val="00770A08"/>
    <w:rsid w:val="00770F56"/>
    <w:rsid w:val="0077446C"/>
    <w:rsid w:val="007761DF"/>
    <w:rsid w:val="00777CB6"/>
    <w:rsid w:val="0078115C"/>
    <w:rsid w:val="00782114"/>
    <w:rsid w:val="007821C7"/>
    <w:rsid w:val="00782B16"/>
    <w:rsid w:val="00783CE9"/>
    <w:rsid w:val="0078529E"/>
    <w:rsid w:val="00786F42"/>
    <w:rsid w:val="00796136"/>
    <w:rsid w:val="007A027F"/>
    <w:rsid w:val="007A3164"/>
    <w:rsid w:val="007A485D"/>
    <w:rsid w:val="007A7022"/>
    <w:rsid w:val="007B02C1"/>
    <w:rsid w:val="007B104D"/>
    <w:rsid w:val="007B179B"/>
    <w:rsid w:val="007B17A4"/>
    <w:rsid w:val="007B45CC"/>
    <w:rsid w:val="007B5D13"/>
    <w:rsid w:val="007B6851"/>
    <w:rsid w:val="007C2053"/>
    <w:rsid w:val="007C485A"/>
    <w:rsid w:val="007C537C"/>
    <w:rsid w:val="007C5A44"/>
    <w:rsid w:val="007C7893"/>
    <w:rsid w:val="007D0866"/>
    <w:rsid w:val="007D1158"/>
    <w:rsid w:val="007D3DF6"/>
    <w:rsid w:val="007D5950"/>
    <w:rsid w:val="007D59D5"/>
    <w:rsid w:val="007D5A16"/>
    <w:rsid w:val="007D6106"/>
    <w:rsid w:val="007D6E9A"/>
    <w:rsid w:val="007E578F"/>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4F13"/>
    <w:rsid w:val="008250DE"/>
    <w:rsid w:val="00827CF4"/>
    <w:rsid w:val="00830C73"/>
    <w:rsid w:val="00831C3F"/>
    <w:rsid w:val="0083219A"/>
    <w:rsid w:val="0083364B"/>
    <w:rsid w:val="00835242"/>
    <w:rsid w:val="00835926"/>
    <w:rsid w:val="00842199"/>
    <w:rsid w:val="00842B26"/>
    <w:rsid w:val="00844C1D"/>
    <w:rsid w:val="00844D49"/>
    <w:rsid w:val="00845737"/>
    <w:rsid w:val="00845892"/>
    <w:rsid w:val="00847E9A"/>
    <w:rsid w:val="00847EE7"/>
    <w:rsid w:val="008524B7"/>
    <w:rsid w:val="00853B2F"/>
    <w:rsid w:val="00857BBF"/>
    <w:rsid w:val="00857D44"/>
    <w:rsid w:val="0086238A"/>
    <w:rsid w:val="00862704"/>
    <w:rsid w:val="008627F3"/>
    <w:rsid w:val="00862B1F"/>
    <w:rsid w:val="008648C6"/>
    <w:rsid w:val="0086501A"/>
    <w:rsid w:val="0086695B"/>
    <w:rsid w:val="00867E79"/>
    <w:rsid w:val="008712FD"/>
    <w:rsid w:val="00871521"/>
    <w:rsid w:val="00873802"/>
    <w:rsid w:val="008760A1"/>
    <w:rsid w:val="00876113"/>
    <w:rsid w:val="008764EC"/>
    <w:rsid w:val="00885F17"/>
    <w:rsid w:val="008869B0"/>
    <w:rsid w:val="00886E9E"/>
    <w:rsid w:val="00887729"/>
    <w:rsid w:val="0089354D"/>
    <w:rsid w:val="008959D2"/>
    <w:rsid w:val="00895B16"/>
    <w:rsid w:val="008A3910"/>
    <w:rsid w:val="008A5B47"/>
    <w:rsid w:val="008A6B42"/>
    <w:rsid w:val="008B62C2"/>
    <w:rsid w:val="008C1508"/>
    <w:rsid w:val="008D1A91"/>
    <w:rsid w:val="008D2CDC"/>
    <w:rsid w:val="008D30B4"/>
    <w:rsid w:val="008D394C"/>
    <w:rsid w:val="008D4ACF"/>
    <w:rsid w:val="008D6E74"/>
    <w:rsid w:val="008E2853"/>
    <w:rsid w:val="008E2F2E"/>
    <w:rsid w:val="008E4C2B"/>
    <w:rsid w:val="008E5D6B"/>
    <w:rsid w:val="008E624F"/>
    <w:rsid w:val="008F0A44"/>
    <w:rsid w:val="008F0FBA"/>
    <w:rsid w:val="008F16F3"/>
    <w:rsid w:val="008F3250"/>
    <w:rsid w:val="008F785B"/>
    <w:rsid w:val="008F7E9F"/>
    <w:rsid w:val="0090342B"/>
    <w:rsid w:val="00903B1A"/>
    <w:rsid w:val="00903E98"/>
    <w:rsid w:val="00905ED3"/>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62000"/>
    <w:rsid w:val="00964BE7"/>
    <w:rsid w:val="00964C5E"/>
    <w:rsid w:val="00966922"/>
    <w:rsid w:val="00967ABB"/>
    <w:rsid w:val="00970AA1"/>
    <w:rsid w:val="00971687"/>
    <w:rsid w:val="0097180B"/>
    <w:rsid w:val="009729F7"/>
    <w:rsid w:val="0097304D"/>
    <w:rsid w:val="00973885"/>
    <w:rsid w:val="009752A1"/>
    <w:rsid w:val="0097690E"/>
    <w:rsid w:val="009836C2"/>
    <w:rsid w:val="00984144"/>
    <w:rsid w:val="009856DB"/>
    <w:rsid w:val="00985D66"/>
    <w:rsid w:val="00990D94"/>
    <w:rsid w:val="00993310"/>
    <w:rsid w:val="00995F71"/>
    <w:rsid w:val="009A2EBC"/>
    <w:rsid w:val="009A38A6"/>
    <w:rsid w:val="009A5263"/>
    <w:rsid w:val="009A60F8"/>
    <w:rsid w:val="009A66C6"/>
    <w:rsid w:val="009B1270"/>
    <w:rsid w:val="009B1D6C"/>
    <w:rsid w:val="009B40EC"/>
    <w:rsid w:val="009B4128"/>
    <w:rsid w:val="009B4314"/>
    <w:rsid w:val="009B6854"/>
    <w:rsid w:val="009C234A"/>
    <w:rsid w:val="009C2B86"/>
    <w:rsid w:val="009C454F"/>
    <w:rsid w:val="009C57F6"/>
    <w:rsid w:val="009D0F98"/>
    <w:rsid w:val="009D24D9"/>
    <w:rsid w:val="009D4CE3"/>
    <w:rsid w:val="009E085E"/>
    <w:rsid w:val="009E2081"/>
    <w:rsid w:val="009E249D"/>
    <w:rsid w:val="009E401F"/>
    <w:rsid w:val="009E4D6F"/>
    <w:rsid w:val="009E6CCE"/>
    <w:rsid w:val="009F00A3"/>
    <w:rsid w:val="009F07C5"/>
    <w:rsid w:val="009F3F8D"/>
    <w:rsid w:val="009F63E7"/>
    <w:rsid w:val="00A01CF1"/>
    <w:rsid w:val="00A03D2C"/>
    <w:rsid w:val="00A07146"/>
    <w:rsid w:val="00A1134F"/>
    <w:rsid w:val="00A11D0F"/>
    <w:rsid w:val="00A13B56"/>
    <w:rsid w:val="00A16FC4"/>
    <w:rsid w:val="00A17051"/>
    <w:rsid w:val="00A17285"/>
    <w:rsid w:val="00A233AD"/>
    <w:rsid w:val="00A24285"/>
    <w:rsid w:val="00A255FD"/>
    <w:rsid w:val="00A27DA8"/>
    <w:rsid w:val="00A3248B"/>
    <w:rsid w:val="00A32906"/>
    <w:rsid w:val="00A33394"/>
    <w:rsid w:val="00A357DA"/>
    <w:rsid w:val="00A367C7"/>
    <w:rsid w:val="00A402EC"/>
    <w:rsid w:val="00A403D8"/>
    <w:rsid w:val="00A40450"/>
    <w:rsid w:val="00A42505"/>
    <w:rsid w:val="00A42F20"/>
    <w:rsid w:val="00A4325A"/>
    <w:rsid w:val="00A53A12"/>
    <w:rsid w:val="00A5404F"/>
    <w:rsid w:val="00A57041"/>
    <w:rsid w:val="00A57AAF"/>
    <w:rsid w:val="00A600BC"/>
    <w:rsid w:val="00A6119A"/>
    <w:rsid w:val="00A640FD"/>
    <w:rsid w:val="00A64686"/>
    <w:rsid w:val="00A662A8"/>
    <w:rsid w:val="00A707EA"/>
    <w:rsid w:val="00A7222C"/>
    <w:rsid w:val="00A761DA"/>
    <w:rsid w:val="00A76545"/>
    <w:rsid w:val="00A76CEF"/>
    <w:rsid w:val="00A76F1D"/>
    <w:rsid w:val="00A77AA9"/>
    <w:rsid w:val="00A807D1"/>
    <w:rsid w:val="00A82FA6"/>
    <w:rsid w:val="00A83A53"/>
    <w:rsid w:val="00A842B8"/>
    <w:rsid w:val="00A87696"/>
    <w:rsid w:val="00A87A26"/>
    <w:rsid w:val="00A87AB7"/>
    <w:rsid w:val="00A87C1A"/>
    <w:rsid w:val="00A9100E"/>
    <w:rsid w:val="00A91BAB"/>
    <w:rsid w:val="00A920A0"/>
    <w:rsid w:val="00A94158"/>
    <w:rsid w:val="00A94C6D"/>
    <w:rsid w:val="00A95ED9"/>
    <w:rsid w:val="00A97F9E"/>
    <w:rsid w:val="00AA122F"/>
    <w:rsid w:val="00AA3327"/>
    <w:rsid w:val="00AA398C"/>
    <w:rsid w:val="00AA66F3"/>
    <w:rsid w:val="00AA723D"/>
    <w:rsid w:val="00AB2A98"/>
    <w:rsid w:val="00AB2AD7"/>
    <w:rsid w:val="00AB469A"/>
    <w:rsid w:val="00AB4D91"/>
    <w:rsid w:val="00AB5244"/>
    <w:rsid w:val="00AB5E20"/>
    <w:rsid w:val="00AB79D4"/>
    <w:rsid w:val="00AC0152"/>
    <w:rsid w:val="00AC02E8"/>
    <w:rsid w:val="00AC0A47"/>
    <w:rsid w:val="00AC19E5"/>
    <w:rsid w:val="00AC1BD4"/>
    <w:rsid w:val="00AC1F42"/>
    <w:rsid w:val="00AC7C39"/>
    <w:rsid w:val="00AD1669"/>
    <w:rsid w:val="00AD16C3"/>
    <w:rsid w:val="00AD2935"/>
    <w:rsid w:val="00AD4E64"/>
    <w:rsid w:val="00AD5A57"/>
    <w:rsid w:val="00AD6DB9"/>
    <w:rsid w:val="00AD7EFD"/>
    <w:rsid w:val="00AE045C"/>
    <w:rsid w:val="00AE5D68"/>
    <w:rsid w:val="00AE68C9"/>
    <w:rsid w:val="00AE7646"/>
    <w:rsid w:val="00AF101B"/>
    <w:rsid w:val="00AF1A01"/>
    <w:rsid w:val="00AF25F8"/>
    <w:rsid w:val="00AF6129"/>
    <w:rsid w:val="00B05C68"/>
    <w:rsid w:val="00B05C96"/>
    <w:rsid w:val="00B06947"/>
    <w:rsid w:val="00B124EB"/>
    <w:rsid w:val="00B12840"/>
    <w:rsid w:val="00B136F3"/>
    <w:rsid w:val="00B14AA1"/>
    <w:rsid w:val="00B15DE2"/>
    <w:rsid w:val="00B17128"/>
    <w:rsid w:val="00B171D4"/>
    <w:rsid w:val="00B17395"/>
    <w:rsid w:val="00B1783A"/>
    <w:rsid w:val="00B21BC9"/>
    <w:rsid w:val="00B230FB"/>
    <w:rsid w:val="00B23488"/>
    <w:rsid w:val="00B24D8E"/>
    <w:rsid w:val="00B255C0"/>
    <w:rsid w:val="00B261A9"/>
    <w:rsid w:val="00B32817"/>
    <w:rsid w:val="00B33C73"/>
    <w:rsid w:val="00B35DAE"/>
    <w:rsid w:val="00B36634"/>
    <w:rsid w:val="00B37FCF"/>
    <w:rsid w:val="00B451D8"/>
    <w:rsid w:val="00B46029"/>
    <w:rsid w:val="00B46412"/>
    <w:rsid w:val="00B5040B"/>
    <w:rsid w:val="00B53F33"/>
    <w:rsid w:val="00B54D43"/>
    <w:rsid w:val="00B5597F"/>
    <w:rsid w:val="00B56073"/>
    <w:rsid w:val="00B56B52"/>
    <w:rsid w:val="00B57D6B"/>
    <w:rsid w:val="00B60C49"/>
    <w:rsid w:val="00B60DBC"/>
    <w:rsid w:val="00B616D6"/>
    <w:rsid w:val="00B61C9A"/>
    <w:rsid w:val="00B630EE"/>
    <w:rsid w:val="00B665CB"/>
    <w:rsid w:val="00B6665D"/>
    <w:rsid w:val="00B66A38"/>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90AF3"/>
    <w:rsid w:val="00B90F94"/>
    <w:rsid w:val="00B92430"/>
    <w:rsid w:val="00B95CC3"/>
    <w:rsid w:val="00BA0154"/>
    <w:rsid w:val="00BA3F20"/>
    <w:rsid w:val="00BA5387"/>
    <w:rsid w:val="00BA69E4"/>
    <w:rsid w:val="00BA6D8F"/>
    <w:rsid w:val="00BA7952"/>
    <w:rsid w:val="00BB05C0"/>
    <w:rsid w:val="00BB1364"/>
    <w:rsid w:val="00BB2DA3"/>
    <w:rsid w:val="00BB407D"/>
    <w:rsid w:val="00BB7BD2"/>
    <w:rsid w:val="00BB7E9F"/>
    <w:rsid w:val="00BC179A"/>
    <w:rsid w:val="00BC5409"/>
    <w:rsid w:val="00BD48CF"/>
    <w:rsid w:val="00BD575C"/>
    <w:rsid w:val="00BD5A8E"/>
    <w:rsid w:val="00BD5CA4"/>
    <w:rsid w:val="00BE0BD4"/>
    <w:rsid w:val="00BE22A0"/>
    <w:rsid w:val="00BE3683"/>
    <w:rsid w:val="00BE4160"/>
    <w:rsid w:val="00BE4572"/>
    <w:rsid w:val="00BE4598"/>
    <w:rsid w:val="00BE5623"/>
    <w:rsid w:val="00BE5F1F"/>
    <w:rsid w:val="00BF1F44"/>
    <w:rsid w:val="00BF349D"/>
    <w:rsid w:val="00BF5CAA"/>
    <w:rsid w:val="00BF5DC3"/>
    <w:rsid w:val="00BF68F4"/>
    <w:rsid w:val="00BF6A60"/>
    <w:rsid w:val="00C003EB"/>
    <w:rsid w:val="00C005EC"/>
    <w:rsid w:val="00C0334D"/>
    <w:rsid w:val="00C058B5"/>
    <w:rsid w:val="00C05BC0"/>
    <w:rsid w:val="00C07BF0"/>
    <w:rsid w:val="00C10242"/>
    <w:rsid w:val="00C13079"/>
    <w:rsid w:val="00C1410D"/>
    <w:rsid w:val="00C14D92"/>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DE3"/>
    <w:rsid w:val="00C5742E"/>
    <w:rsid w:val="00C57598"/>
    <w:rsid w:val="00C57A6A"/>
    <w:rsid w:val="00C61F5A"/>
    <w:rsid w:val="00C6252A"/>
    <w:rsid w:val="00C63A0E"/>
    <w:rsid w:val="00C650C6"/>
    <w:rsid w:val="00C6785A"/>
    <w:rsid w:val="00C747FE"/>
    <w:rsid w:val="00C74FFE"/>
    <w:rsid w:val="00C75E45"/>
    <w:rsid w:val="00C767CB"/>
    <w:rsid w:val="00C7737C"/>
    <w:rsid w:val="00C80A76"/>
    <w:rsid w:val="00C80DA5"/>
    <w:rsid w:val="00C828D9"/>
    <w:rsid w:val="00C83B5D"/>
    <w:rsid w:val="00C8683F"/>
    <w:rsid w:val="00C86E7A"/>
    <w:rsid w:val="00C9076F"/>
    <w:rsid w:val="00C91930"/>
    <w:rsid w:val="00C91AED"/>
    <w:rsid w:val="00C94039"/>
    <w:rsid w:val="00C947BD"/>
    <w:rsid w:val="00C9522B"/>
    <w:rsid w:val="00CA2365"/>
    <w:rsid w:val="00CA2B0F"/>
    <w:rsid w:val="00CA4AC5"/>
    <w:rsid w:val="00CA5064"/>
    <w:rsid w:val="00CA554F"/>
    <w:rsid w:val="00CA7533"/>
    <w:rsid w:val="00CB102E"/>
    <w:rsid w:val="00CB27C2"/>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F1123"/>
    <w:rsid w:val="00CF515E"/>
    <w:rsid w:val="00D006F5"/>
    <w:rsid w:val="00D018E3"/>
    <w:rsid w:val="00D02273"/>
    <w:rsid w:val="00D02E93"/>
    <w:rsid w:val="00D054ED"/>
    <w:rsid w:val="00D1746B"/>
    <w:rsid w:val="00D17C37"/>
    <w:rsid w:val="00D212C8"/>
    <w:rsid w:val="00D213FE"/>
    <w:rsid w:val="00D21B50"/>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277E"/>
    <w:rsid w:val="00D66F52"/>
    <w:rsid w:val="00D67C5C"/>
    <w:rsid w:val="00D718ED"/>
    <w:rsid w:val="00D739F6"/>
    <w:rsid w:val="00D74EF8"/>
    <w:rsid w:val="00D74EFF"/>
    <w:rsid w:val="00D75B25"/>
    <w:rsid w:val="00D768CF"/>
    <w:rsid w:val="00D80946"/>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1DEC"/>
    <w:rsid w:val="00DA3C19"/>
    <w:rsid w:val="00DA51EA"/>
    <w:rsid w:val="00DA65C4"/>
    <w:rsid w:val="00DA7A2E"/>
    <w:rsid w:val="00DB0997"/>
    <w:rsid w:val="00DB0FF2"/>
    <w:rsid w:val="00DB1DAE"/>
    <w:rsid w:val="00DB281D"/>
    <w:rsid w:val="00DB2DE4"/>
    <w:rsid w:val="00DB4CAF"/>
    <w:rsid w:val="00DC07EC"/>
    <w:rsid w:val="00DC1279"/>
    <w:rsid w:val="00DC1946"/>
    <w:rsid w:val="00DC77C5"/>
    <w:rsid w:val="00DD05BA"/>
    <w:rsid w:val="00DD14F1"/>
    <w:rsid w:val="00DD24B1"/>
    <w:rsid w:val="00DD291A"/>
    <w:rsid w:val="00DD3676"/>
    <w:rsid w:val="00DD6210"/>
    <w:rsid w:val="00DD6B44"/>
    <w:rsid w:val="00DE09E7"/>
    <w:rsid w:val="00DE0F62"/>
    <w:rsid w:val="00DE1E7D"/>
    <w:rsid w:val="00DE3225"/>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C8A"/>
    <w:rsid w:val="00E122C4"/>
    <w:rsid w:val="00E13013"/>
    <w:rsid w:val="00E1736E"/>
    <w:rsid w:val="00E20022"/>
    <w:rsid w:val="00E2072F"/>
    <w:rsid w:val="00E21000"/>
    <w:rsid w:val="00E22843"/>
    <w:rsid w:val="00E239A7"/>
    <w:rsid w:val="00E23A69"/>
    <w:rsid w:val="00E23FD6"/>
    <w:rsid w:val="00E25230"/>
    <w:rsid w:val="00E253E6"/>
    <w:rsid w:val="00E279F4"/>
    <w:rsid w:val="00E300E0"/>
    <w:rsid w:val="00E33C3F"/>
    <w:rsid w:val="00E34613"/>
    <w:rsid w:val="00E40255"/>
    <w:rsid w:val="00E40583"/>
    <w:rsid w:val="00E40FB7"/>
    <w:rsid w:val="00E41547"/>
    <w:rsid w:val="00E415AA"/>
    <w:rsid w:val="00E42A39"/>
    <w:rsid w:val="00E433EA"/>
    <w:rsid w:val="00E45BD6"/>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305E"/>
    <w:rsid w:val="00E76D8D"/>
    <w:rsid w:val="00E80A20"/>
    <w:rsid w:val="00E83950"/>
    <w:rsid w:val="00E85C00"/>
    <w:rsid w:val="00E86461"/>
    <w:rsid w:val="00E86D9F"/>
    <w:rsid w:val="00E91331"/>
    <w:rsid w:val="00E92545"/>
    <w:rsid w:val="00E92EF0"/>
    <w:rsid w:val="00E95B6F"/>
    <w:rsid w:val="00E962FE"/>
    <w:rsid w:val="00E9671B"/>
    <w:rsid w:val="00EA3324"/>
    <w:rsid w:val="00EA6B77"/>
    <w:rsid w:val="00EA6E33"/>
    <w:rsid w:val="00EA7025"/>
    <w:rsid w:val="00EA77B7"/>
    <w:rsid w:val="00EA7C5B"/>
    <w:rsid w:val="00EB0328"/>
    <w:rsid w:val="00EB36B7"/>
    <w:rsid w:val="00EB6062"/>
    <w:rsid w:val="00EB730E"/>
    <w:rsid w:val="00EB75B6"/>
    <w:rsid w:val="00EC16F6"/>
    <w:rsid w:val="00EC261F"/>
    <w:rsid w:val="00EC36D5"/>
    <w:rsid w:val="00EC407A"/>
    <w:rsid w:val="00EC4549"/>
    <w:rsid w:val="00EC47F9"/>
    <w:rsid w:val="00EC5162"/>
    <w:rsid w:val="00EC6FBA"/>
    <w:rsid w:val="00EC7344"/>
    <w:rsid w:val="00EC75DB"/>
    <w:rsid w:val="00ED0B15"/>
    <w:rsid w:val="00ED7AD3"/>
    <w:rsid w:val="00EE16C9"/>
    <w:rsid w:val="00EE458A"/>
    <w:rsid w:val="00EE458C"/>
    <w:rsid w:val="00EE4901"/>
    <w:rsid w:val="00EF0B82"/>
    <w:rsid w:val="00EF1C77"/>
    <w:rsid w:val="00EF325B"/>
    <w:rsid w:val="00EF4BBB"/>
    <w:rsid w:val="00EF7A26"/>
    <w:rsid w:val="00EF7E88"/>
    <w:rsid w:val="00F00E19"/>
    <w:rsid w:val="00F01186"/>
    <w:rsid w:val="00F01AC9"/>
    <w:rsid w:val="00F030C4"/>
    <w:rsid w:val="00F0333A"/>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6B75"/>
    <w:rsid w:val="00F37A4C"/>
    <w:rsid w:val="00F37D02"/>
    <w:rsid w:val="00F40928"/>
    <w:rsid w:val="00F41BDB"/>
    <w:rsid w:val="00F425A6"/>
    <w:rsid w:val="00F43955"/>
    <w:rsid w:val="00F46F76"/>
    <w:rsid w:val="00F47DBB"/>
    <w:rsid w:val="00F516CF"/>
    <w:rsid w:val="00F529F5"/>
    <w:rsid w:val="00F54145"/>
    <w:rsid w:val="00F54CFB"/>
    <w:rsid w:val="00F554EF"/>
    <w:rsid w:val="00F55E02"/>
    <w:rsid w:val="00F56937"/>
    <w:rsid w:val="00F6034E"/>
    <w:rsid w:val="00F60CA6"/>
    <w:rsid w:val="00F620AA"/>
    <w:rsid w:val="00F63B3C"/>
    <w:rsid w:val="00F645B9"/>
    <w:rsid w:val="00F64BC3"/>
    <w:rsid w:val="00F6580D"/>
    <w:rsid w:val="00F676D3"/>
    <w:rsid w:val="00F712F0"/>
    <w:rsid w:val="00F719C0"/>
    <w:rsid w:val="00F72264"/>
    <w:rsid w:val="00F730A9"/>
    <w:rsid w:val="00F75916"/>
    <w:rsid w:val="00F762E4"/>
    <w:rsid w:val="00F7784C"/>
    <w:rsid w:val="00F820E8"/>
    <w:rsid w:val="00F836F5"/>
    <w:rsid w:val="00F84BEB"/>
    <w:rsid w:val="00F87F07"/>
    <w:rsid w:val="00F936CB"/>
    <w:rsid w:val="00F94420"/>
    <w:rsid w:val="00F949FF"/>
    <w:rsid w:val="00F95522"/>
    <w:rsid w:val="00F96523"/>
    <w:rsid w:val="00F96C47"/>
    <w:rsid w:val="00FA1938"/>
    <w:rsid w:val="00FA40DD"/>
    <w:rsid w:val="00FA57BF"/>
    <w:rsid w:val="00FA6AF2"/>
    <w:rsid w:val="00FA7333"/>
    <w:rsid w:val="00FB3346"/>
    <w:rsid w:val="00FB49E0"/>
    <w:rsid w:val="00FB4EB0"/>
    <w:rsid w:val="00FC1420"/>
    <w:rsid w:val="00FC3D9C"/>
    <w:rsid w:val="00FC4985"/>
    <w:rsid w:val="00FC49B0"/>
    <w:rsid w:val="00FC770E"/>
    <w:rsid w:val="00FD33FB"/>
    <w:rsid w:val="00FD5B19"/>
    <w:rsid w:val="00FD5BB4"/>
    <w:rsid w:val="00FD7822"/>
    <w:rsid w:val="00FE059F"/>
    <w:rsid w:val="00FE070D"/>
    <w:rsid w:val="00FE2A49"/>
    <w:rsid w:val="00FE4039"/>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031293">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MQC</cp:lastModifiedBy>
  <cp:revision>11</cp:revision>
  <cp:lastPrinted>2024-01-25T09:16:00Z</cp:lastPrinted>
  <dcterms:created xsi:type="dcterms:W3CDTF">2026-06-03T06:36:00Z</dcterms:created>
  <dcterms:modified xsi:type="dcterms:W3CDTF">2026-06-03T08:57:00Z</dcterms:modified>
</cp:coreProperties>
</file>